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8006F" w14:textId="77777777" w:rsidR="00374707" w:rsidRPr="006149AE" w:rsidRDefault="00374707" w:rsidP="00374707">
      <w:pPr>
        <w:pStyle w:val="Kopfzeile"/>
        <w:rPr>
          <w:rFonts w:ascii="Montserrat" w:hAnsi="Montserrat"/>
          <w:b/>
          <w:bCs/>
          <w:color w:val="7F7F7F" w:themeColor="text1" w:themeTint="80"/>
          <w:sz w:val="36"/>
          <w:szCs w:val="36"/>
        </w:rPr>
      </w:pPr>
      <w:r w:rsidRPr="006149AE">
        <w:rPr>
          <w:rFonts w:ascii="Montserrat" w:hAnsi="Montserrat"/>
          <w:b/>
          <w:bCs/>
          <w:color w:val="7F7F7F" w:themeColor="text1" w:themeTint="80"/>
          <w:sz w:val="36"/>
          <w:szCs w:val="36"/>
        </w:rPr>
        <w:t>PRESSEMELDUNG</w:t>
      </w:r>
    </w:p>
    <w:p w14:paraId="3633F762" w14:textId="684D4F20" w:rsidR="00374707" w:rsidRPr="006149AE" w:rsidRDefault="00374707" w:rsidP="00374707">
      <w:pPr>
        <w:spacing w:before="600"/>
        <w:rPr>
          <w:rFonts w:ascii="HelveticaNeue Light" w:hAnsi="HelveticaNeue Light"/>
          <w:color w:val="7F7F7F" w:themeColor="text1" w:themeTint="80"/>
          <w:sz w:val="21"/>
          <w:szCs w:val="21"/>
        </w:rPr>
      </w:pPr>
      <w:r w:rsidRPr="006149AE">
        <w:rPr>
          <w:rFonts w:ascii="HelveticaNeue Light" w:hAnsi="HelveticaNeue Light"/>
          <w:color w:val="7F7F7F" w:themeColor="text1" w:themeTint="80"/>
          <w:sz w:val="21"/>
          <w:szCs w:val="21"/>
        </w:rPr>
        <w:t xml:space="preserve">Sehr geehrte Damen und Herren, liebe Medienvertreter*innen! </w:t>
      </w:r>
    </w:p>
    <w:p w14:paraId="437F5046" w14:textId="184DFC81" w:rsidR="00374707" w:rsidRPr="006149AE" w:rsidRDefault="00374707" w:rsidP="00374707">
      <w:pPr>
        <w:rPr>
          <w:rFonts w:ascii="HelveticaNeue Light" w:hAnsi="HelveticaNeue Light"/>
          <w:color w:val="7F7F7F" w:themeColor="text1" w:themeTint="80"/>
          <w:sz w:val="21"/>
          <w:szCs w:val="21"/>
        </w:rPr>
      </w:pPr>
      <w:r w:rsidRPr="006149AE">
        <w:rPr>
          <w:rFonts w:ascii="HelveticaNeue Light" w:hAnsi="HelveticaNeue Light"/>
          <w:color w:val="7F7F7F" w:themeColor="text1" w:themeTint="80"/>
          <w:sz w:val="21"/>
          <w:szCs w:val="21"/>
        </w:rPr>
        <w:t xml:space="preserve">Anbei dürfen wir Ihnen unsere aktuelle Pressemeldung übermitteln. Wir bitten um Berücksichtigung in Ihrer nächsten Veröffentlichung in Ihrem Medium. </w:t>
      </w:r>
    </w:p>
    <w:p w14:paraId="0637725D" w14:textId="77777777" w:rsidR="00374707" w:rsidRDefault="00374707" w:rsidP="00374707">
      <w:pPr>
        <w:pBdr>
          <w:bottom w:val="single" w:sz="6" w:space="1" w:color="auto"/>
        </w:pBdr>
        <w:rPr>
          <w:color w:val="808080" w:themeColor="background1" w:themeShade="80"/>
        </w:rPr>
      </w:pPr>
    </w:p>
    <w:p w14:paraId="44C2CADE" w14:textId="77777777" w:rsidR="00374707" w:rsidRDefault="00374707" w:rsidP="00374707">
      <w:pPr>
        <w:rPr>
          <w:color w:val="000000" w:themeColor="text1"/>
        </w:rPr>
      </w:pPr>
    </w:p>
    <w:p w14:paraId="669D77F6" w14:textId="77777777" w:rsidR="006149AE" w:rsidRDefault="006149AE" w:rsidP="00374707">
      <w:pPr>
        <w:rPr>
          <w:color w:val="000000" w:themeColor="text1"/>
        </w:rPr>
      </w:pPr>
    </w:p>
    <w:p w14:paraId="7380FB42" w14:textId="51C7D510" w:rsidR="00374707" w:rsidRPr="00374707" w:rsidRDefault="00374707" w:rsidP="00374707">
      <w:pPr>
        <w:jc w:val="right"/>
        <w:rPr>
          <w:rFonts w:ascii="Montserrat" w:hAnsi="Montserrat"/>
          <w:b/>
          <w:bCs/>
          <w:sz w:val="24"/>
          <w:szCs w:val="25"/>
        </w:rPr>
      </w:pPr>
      <w:r>
        <w:rPr>
          <w:color w:val="000000" w:themeColor="text1"/>
        </w:rPr>
        <w:t xml:space="preserve">Kufstein, </w:t>
      </w:r>
      <w:r w:rsidRPr="00374707">
        <w:rPr>
          <w:color w:val="000000" w:themeColor="text1"/>
        </w:rPr>
        <w:t>19.02.2025</w:t>
      </w:r>
    </w:p>
    <w:p w14:paraId="74BB3114" w14:textId="4EFDA3C7" w:rsidR="006348E8" w:rsidRPr="00293C9C" w:rsidRDefault="006348E8" w:rsidP="00774CE4">
      <w:pPr>
        <w:spacing w:before="100" w:beforeAutospacing="1" w:after="100" w:afterAutospacing="1" w:line="276" w:lineRule="auto"/>
        <w:rPr>
          <w:rFonts w:ascii="Tahoma" w:eastAsia="Times New Roman" w:hAnsi="Tahoma" w:cs="Tahoma"/>
          <w:b/>
          <w:bCs/>
          <w:kern w:val="0"/>
          <w:sz w:val="32"/>
          <w:szCs w:val="32"/>
          <w:lang w:eastAsia="de-AT"/>
          <w14:ligatures w14:val="none"/>
        </w:rPr>
      </w:pPr>
      <w:r w:rsidRPr="00F81912">
        <w:rPr>
          <w:rFonts w:ascii="Tahoma" w:eastAsia="Times New Roman" w:hAnsi="Tahoma" w:cs="Tahoma"/>
          <w:b/>
          <w:bCs/>
          <w:kern w:val="0"/>
          <w:lang w:eastAsia="de-AT"/>
          <w14:ligatures w14:val="none"/>
        </w:rPr>
        <w:br/>
      </w:r>
      <w:r w:rsidRPr="00293C9C">
        <w:rPr>
          <w:rFonts w:ascii="Tahoma" w:eastAsia="Times New Roman" w:hAnsi="Tahoma" w:cs="Tahoma"/>
          <w:b/>
          <w:bCs/>
          <w:kern w:val="0"/>
          <w:sz w:val="32"/>
          <w:szCs w:val="32"/>
          <w:lang w:eastAsia="de-AT"/>
          <w14:ligatures w14:val="none"/>
        </w:rPr>
        <w:t>Klangfarbenvielfalt im Kufsteinerland</w:t>
      </w:r>
    </w:p>
    <w:p w14:paraId="4C56D3BC" w14:textId="55842CAE" w:rsidR="006348E8" w:rsidRPr="00F81912" w:rsidRDefault="006348E8" w:rsidP="00774CE4">
      <w:pPr>
        <w:spacing w:before="100" w:beforeAutospacing="1" w:after="100" w:afterAutospacing="1" w:line="276" w:lineRule="auto"/>
        <w:rPr>
          <w:rFonts w:ascii="Tahoma" w:eastAsia="Times New Roman" w:hAnsi="Tahoma" w:cs="Tahoma"/>
          <w:i/>
          <w:iCs/>
          <w:kern w:val="0"/>
          <w:lang w:eastAsia="de-AT"/>
          <w14:ligatures w14:val="none"/>
        </w:rPr>
      </w:pPr>
      <w:r w:rsidRPr="00F81912">
        <w:rPr>
          <w:rFonts w:ascii="Tahoma" w:eastAsia="Times New Roman" w:hAnsi="Tahoma" w:cs="Tahoma"/>
          <w:i/>
          <w:iCs/>
          <w:kern w:val="0"/>
          <w:lang w:eastAsia="de-AT"/>
          <w14:ligatures w14:val="none"/>
        </w:rPr>
        <w:t xml:space="preserve">Das Kufsteinerland </w:t>
      </w:r>
      <w:r w:rsidR="00774CE4">
        <w:rPr>
          <w:rFonts w:ascii="Tahoma" w:eastAsia="Times New Roman" w:hAnsi="Tahoma" w:cs="Tahoma"/>
          <w:i/>
          <w:iCs/>
          <w:kern w:val="0"/>
          <w:lang w:eastAsia="de-AT"/>
          <w14:ligatures w14:val="none"/>
        </w:rPr>
        <w:t xml:space="preserve">am Tor zu den Tiroler Alpen </w:t>
      </w:r>
      <w:r w:rsidRPr="00F81912">
        <w:rPr>
          <w:rFonts w:ascii="Tahoma" w:eastAsia="Times New Roman" w:hAnsi="Tahoma" w:cs="Tahoma"/>
          <w:i/>
          <w:iCs/>
          <w:kern w:val="0"/>
          <w:lang w:eastAsia="de-AT"/>
          <w14:ligatures w14:val="none"/>
        </w:rPr>
        <w:t>beweist, dass Kultur nicht nur ein bedeutender Wirtschaftsfaktor, sondern auch eine unverzichtbare Quelle für Inspiration und Lebensqualität ist. Durch die Kombination aus Tradition, Innovation und Nachhaltigkeit zeigt die Region, wie Kultur auf zukunftsorientierte Weise in eine moderne Gesellschaft integriert werden kann.</w:t>
      </w:r>
    </w:p>
    <w:p w14:paraId="3A05BCB9" w14:textId="374B7849" w:rsidR="006348E8" w:rsidRPr="00774CE4" w:rsidRDefault="006348E8" w:rsidP="00774CE4">
      <w:pPr>
        <w:spacing w:before="100" w:beforeAutospacing="1" w:after="100" w:afterAutospacing="1" w:line="276" w:lineRule="auto"/>
        <w:rPr>
          <w:rFonts w:ascii="Tahoma" w:eastAsia="Times New Roman" w:hAnsi="Tahoma" w:cs="Tahoma"/>
          <w:kern w:val="0"/>
          <w:lang w:eastAsia="de-AT"/>
          <w14:ligatures w14:val="none"/>
        </w:rPr>
      </w:pPr>
      <w:r w:rsidRPr="00774CE4">
        <w:rPr>
          <w:rFonts w:ascii="Tahoma" w:eastAsia="Times New Roman" w:hAnsi="Tahoma" w:cs="Tahoma"/>
          <w:b/>
          <w:bCs/>
          <w:kern w:val="0"/>
          <w:lang w:eastAsia="de-AT"/>
          <w14:ligatures w14:val="none"/>
        </w:rPr>
        <w:t>Facettenreiches Kulturangebot für alle Ansprüche</w:t>
      </w:r>
      <w:r w:rsidRPr="00774CE4">
        <w:rPr>
          <w:rFonts w:ascii="Tahoma" w:eastAsia="Times New Roman" w:hAnsi="Tahoma" w:cs="Tahoma"/>
          <w:kern w:val="0"/>
          <w:lang w:eastAsia="de-AT"/>
          <w14:ligatures w14:val="none"/>
        </w:rPr>
        <w:br/>
        <w:t xml:space="preserve">Die Region Kufsteinerland beeindruckt nicht nur durch ihre </w:t>
      </w:r>
      <w:r w:rsidR="007E16EE">
        <w:rPr>
          <w:rFonts w:ascii="Tahoma" w:eastAsia="Times New Roman" w:hAnsi="Tahoma" w:cs="Tahoma"/>
          <w:kern w:val="0"/>
          <w:lang w:eastAsia="de-AT"/>
          <w14:ligatures w14:val="none"/>
        </w:rPr>
        <w:t xml:space="preserve">alpin-urbane </w:t>
      </w:r>
      <w:r w:rsidR="009C201F">
        <w:rPr>
          <w:rFonts w:ascii="Tahoma" w:eastAsia="Times New Roman" w:hAnsi="Tahoma" w:cs="Tahoma"/>
          <w:kern w:val="0"/>
          <w:lang w:eastAsia="de-AT"/>
          <w14:ligatures w14:val="none"/>
        </w:rPr>
        <w:t>Umgebung</w:t>
      </w:r>
      <w:r w:rsidRPr="00774CE4">
        <w:rPr>
          <w:rFonts w:ascii="Tahoma" w:eastAsia="Times New Roman" w:hAnsi="Tahoma" w:cs="Tahoma"/>
          <w:kern w:val="0"/>
          <w:lang w:eastAsia="de-AT"/>
          <w14:ligatures w14:val="none"/>
        </w:rPr>
        <w:t xml:space="preserve">, sondern auch durch ihre vielseitige und lebendige Kulturlandschaft. Mit einem breit gefächerten Kulturangebot, das von niederschwelligen Veranstaltungen bis hin zu hochkarätiger Kunst reicht, hat sich die Region als kulturelles Zentrum in den ersten Bergen Tirols etabliert. </w:t>
      </w:r>
    </w:p>
    <w:p w14:paraId="28D067A5" w14:textId="21B45634" w:rsidR="00C90196" w:rsidRPr="00774CE4" w:rsidRDefault="00C90196" w:rsidP="00774CE4">
      <w:pPr>
        <w:pStyle w:val="StandardWeb"/>
        <w:spacing w:line="276" w:lineRule="auto"/>
        <w:rPr>
          <w:rFonts w:ascii="Tahoma" w:hAnsi="Tahoma" w:cs="Tahoma"/>
          <w:sz w:val="22"/>
          <w:szCs w:val="22"/>
          <w:lang w:eastAsia="de-AT"/>
        </w:rPr>
      </w:pPr>
      <w:r w:rsidRPr="00774CE4">
        <w:rPr>
          <w:rFonts w:ascii="Tahoma" w:hAnsi="Tahoma" w:cs="Tahoma"/>
          <w:b/>
          <w:bCs/>
          <w:sz w:val="22"/>
          <w:szCs w:val="22"/>
          <w:lang w:eastAsia="de-AT"/>
        </w:rPr>
        <w:t>Die Festung Kufstein – Ein kulturelles Aushängeschild</w:t>
      </w:r>
      <w:r w:rsidRPr="00774CE4">
        <w:rPr>
          <w:rFonts w:ascii="Tahoma" w:hAnsi="Tahoma" w:cs="Tahoma"/>
          <w:sz w:val="22"/>
          <w:szCs w:val="22"/>
        </w:rPr>
        <w:br/>
      </w:r>
      <w:r w:rsidRPr="00774CE4">
        <w:rPr>
          <w:rFonts w:ascii="Tahoma" w:hAnsi="Tahoma" w:cs="Tahoma"/>
          <w:sz w:val="22"/>
          <w:szCs w:val="22"/>
          <w:lang w:eastAsia="de-AT"/>
        </w:rPr>
        <w:t xml:space="preserve">Inmitten der </w:t>
      </w:r>
      <w:r w:rsidR="007E16EE">
        <w:rPr>
          <w:rFonts w:ascii="Tahoma" w:hAnsi="Tahoma" w:cs="Tahoma"/>
          <w:sz w:val="22"/>
          <w:szCs w:val="22"/>
          <w:lang w:eastAsia="de-AT"/>
        </w:rPr>
        <w:t>lebendigen</w:t>
      </w:r>
      <w:r w:rsidRPr="00774CE4">
        <w:rPr>
          <w:rFonts w:ascii="Tahoma" w:hAnsi="Tahoma" w:cs="Tahoma"/>
          <w:sz w:val="22"/>
          <w:szCs w:val="22"/>
          <w:lang w:eastAsia="de-AT"/>
        </w:rPr>
        <w:t xml:space="preserve"> Stadt Kufstein</w:t>
      </w:r>
      <w:r w:rsidR="009C201F">
        <w:rPr>
          <w:rFonts w:ascii="Tahoma" w:hAnsi="Tahoma" w:cs="Tahoma"/>
          <w:sz w:val="22"/>
          <w:szCs w:val="22"/>
          <w:lang w:eastAsia="de-AT"/>
        </w:rPr>
        <w:t>,</w:t>
      </w:r>
      <w:r w:rsidRPr="00774CE4">
        <w:rPr>
          <w:rFonts w:ascii="Tahoma" w:hAnsi="Tahoma" w:cs="Tahoma"/>
          <w:sz w:val="22"/>
          <w:szCs w:val="22"/>
          <w:lang w:eastAsia="de-AT"/>
        </w:rPr>
        <w:t xml:space="preserve"> am grünen Inn</w:t>
      </w:r>
      <w:r w:rsidR="009C201F">
        <w:rPr>
          <w:rFonts w:ascii="Tahoma" w:hAnsi="Tahoma" w:cs="Tahoma"/>
          <w:sz w:val="22"/>
          <w:szCs w:val="22"/>
          <w:lang w:eastAsia="de-AT"/>
        </w:rPr>
        <w:t>,</w:t>
      </w:r>
      <w:r w:rsidRPr="00774CE4">
        <w:rPr>
          <w:rFonts w:ascii="Tahoma" w:hAnsi="Tahoma" w:cs="Tahoma"/>
          <w:sz w:val="22"/>
          <w:szCs w:val="22"/>
          <w:lang w:eastAsia="de-AT"/>
        </w:rPr>
        <w:t xml:space="preserve"> thront die beeindruckende Festung. Das ganze Jahr über bietet sie die Möglichkeit, in die bewegte Geschichte der Region einzutauchen. Gleichzeitig verwandeln sich die historischen Gemäuer immer wieder in eine außergewöhnliche Kulisse für Events. Ein besonderes Highlight</w:t>
      </w:r>
      <w:r w:rsidR="00BC3F1D">
        <w:rPr>
          <w:rFonts w:ascii="Tahoma" w:hAnsi="Tahoma" w:cs="Tahoma"/>
          <w:sz w:val="22"/>
          <w:szCs w:val="22"/>
          <w:lang w:eastAsia="de-AT"/>
        </w:rPr>
        <w:t xml:space="preserve"> auf der Festung</w:t>
      </w:r>
      <w:r w:rsidRPr="00774CE4">
        <w:rPr>
          <w:rFonts w:ascii="Tahoma" w:hAnsi="Tahoma" w:cs="Tahoma"/>
          <w:sz w:val="22"/>
          <w:szCs w:val="22"/>
          <w:lang w:eastAsia="de-AT"/>
        </w:rPr>
        <w:t xml:space="preserve"> ist der MusicalSommer: Vom 24. Juli bis 10. August 2025 wird Leonard Bernsteins weltberühmtes Musical </w:t>
      </w:r>
      <w:r w:rsidR="00BC3F1D">
        <w:rPr>
          <w:rFonts w:ascii="Tahoma" w:hAnsi="Tahoma" w:cs="Tahoma"/>
          <w:sz w:val="22"/>
          <w:szCs w:val="22"/>
          <w:lang w:eastAsia="de-AT"/>
        </w:rPr>
        <w:t>„</w:t>
      </w:r>
      <w:r w:rsidRPr="00BC3F1D">
        <w:rPr>
          <w:rFonts w:ascii="Tahoma" w:hAnsi="Tahoma" w:cs="Tahoma"/>
          <w:sz w:val="22"/>
          <w:szCs w:val="22"/>
          <w:lang w:eastAsia="de-AT"/>
        </w:rPr>
        <w:t>West Side Story</w:t>
      </w:r>
      <w:r w:rsidR="00BC3F1D">
        <w:rPr>
          <w:rFonts w:ascii="Tahoma" w:hAnsi="Tahoma" w:cs="Tahoma"/>
          <w:sz w:val="22"/>
          <w:szCs w:val="22"/>
          <w:lang w:eastAsia="de-AT"/>
        </w:rPr>
        <w:t>“</w:t>
      </w:r>
      <w:r w:rsidRPr="00774CE4">
        <w:rPr>
          <w:rFonts w:ascii="Tahoma" w:hAnsi="Tahoma" w:cs="Tahoma"/>
          <w:sz w:val="22"/>
          <w:szCs w:val="22"/>
          <w:lang w:eastAsia="de-AT"/>
        </w:rPr>
        <w:t xml:space="preserve"> aufgeführt. Der MusicalSommer ist Teil der renommierten Eventserie KUltura, die Kulturgenuss auf höchstem Niveau verspricht.</w:t>
      </w:r>
    </w:p>
    <w:p w14:paraId="3E53F3B0" w14:textId="04CCFB03" w:rsidR="00C90196" w:rsidRPr="00774CE4" w:rsidRDefault="00C90196" w:rsidP="00774CE4">
      <w:pPr>
        <w:pStyle w:val="StandardWeb"/>
        <w:spacing w:line="276" w:lineRule="auto"/>
        <w:rPr>
          <w:rFonts w:ascii="Tahoma" w:hAnsi="Tahoma" w:cs="Tahoma"/>
          <w:sz w:val="22"/>
          <w:szCs w:val="22"/>
          <w:lang w:eastAsia="de-AT"/>
        </w:rPr>
      </w:pPr>
      <w:r w:rsidRPr="00774CE4">
        <w:rPr>
          <w:rFonts w:ascii="Tahoma" w:hAnsi="Tahoma" w:cs="Tahoma"/>
          <w:b/>
          <w:bCs/>
          <w:sz w:val="22"/>
          <w:szCs w:val="22"/>
          <w:lang w:eastAsia="de-AT"/>
        </w:rPr>
        <w:t>KUltura –</w:t>
      </w:r>
      <w:r w:rsidR="00BC3F1D">
        <w:rPr>
          <w:rFonts w:ascii="Tahoma" w:hAnsi="Tahoma" w:cs="Tahoma"/>
          <w:b/>
          <w:bCs/>
          <w:sz w:val="22"/>
          <w:szCs w:val="22"/>
          <w:lang w:eastAsia="de-AT"/>
        </w:rPr>
        <w:t xml:space="preserve"> </w:t>
      </w:r>
      <w:r w:rsidRPr="00774CE4">
        <w:rPr>
          <w:rFonts w:ascii="Tahoma" w:hAnsi="Tahoma" w:cs="Tahoma"/>
          <w:b/>
          <w:bCs/>
          <w:sz w:val="22"/>
          <w:szCs w:val="22"/>
          <w:lang w:eastAsia="de-AT"/>
        </w:rPr>
        <w:t>Höhepunkte</w:t>
      </w:r>
      <w:r w:rsidR="00BC3F1D">
        <w:rPr>
          <w:rFonts w:ascii="Tahoma" w:hAnsi="Tahoma" w:cs="Tahoma"/>
          <w:b/>
          <w:bCs/>
          <w:sz w:val="22"/>
          <w:szCs w:val="22"/>
          <w:lang w:eastAsia="de-AT"/>
        </w:rPr>
        <w:t xml:space="preserve"> im Kulturkalender</w:t>
      </w:r>
      <w:r w:rsidRPr="00774CE4">
        <w:rPr>
          <w:rFonts w:ascii="Tahoma" w:hAnsi="Tahoma" w:cs="Tahoma"/>
          <w:sz w:val="22"/>
          <w:szCs w:val="22"/>
        </w:rPr>
        <w:br/>
      </w:r>
      <w:r w:rsidRPr="00774CE4">
        <w:rPr>
          <w:rFonts w:ascii="Tahoma" w:hAnsi="Tahoma" w:cs="Tahoma"/>
          <w:sz w:val="22"/>
          <w:szCs w:val="22"/>
          <w:lang w:eastAsia="de-AT"/>
        </w:rPr>
        <w:t xml:space="preserve">Die Eventserie KUltura verbindet Tradition, Innovation und Inspiration auf höchstem Niveau. Ein Aushängeschild der Serie sind die Tiroler Festspiele Erl, die für ihre hochkarätigen Opern- </w:t>
      </w:r>
      <w:r w:rsidRPr="00774CE4">
        <w:rPr>
          <w:rFonts w:ascii="Tahoma" w:hAnsi="Tahoma" w:cs="Tahoma"/>
          <w:sz w:val="22"/>
          <w:szCs w:val="22"/>
          <w:lang w:eastAsia="de-AT"/>
        </w:rPr>
        <w:lastRenderedPageBreak/>
        <w:t xml:space="preserve">und Konzertproduktionen bekannt sind. Ebenso bedeutsam sind die traditionsreichen Passionsspiele, die in Erl und </w:t>
      </w:r>
      <w:proofErr w:type="spellStart"/>
      <w:r w:rsidRPr="00774CE4">
        <w:rPr>
          <w:rFonts w:ascii="Tahoma" w:hAnsi="Tahoma" w:cs="Tahoma"/>
          <w:sz w:val="22"/>
          <w:szCs w:val="22"/>
          <w:lang w:eastAsia="de-AT"/>
        </w:rPr>
        <w:t>Thiersee</w:t>
      </w:r>
      <w:proofErr w:type="spellEnd"/>
      <w:r w:rsidRPr="00774CE4">
        <w:rPr>
          <w:rFonts w:ascii="Tahoma" w:hAnsi="Tahoma" w:cs="Tahoma"/>
          <w:sz w:val="22"/>
          <w:szCs w:val="22"/>
          <w:lang w:eastAsia="de-AT"/>
        </w:rPr>
        <w:t xml:space="preserve"> verwurzelt sind. Mit über 400 Jahren Geschichte gelten die Passionsspiele in Erl als die ältesten im deutschsprachigen Raum. Nach sechs Jahren Pause stehen </w:t>
      </w:r>
      <w:r w:rsidR="00BC3F1D">
        <w:rPr>
          <w:rFonts w:ascii="Tahoma" w:hAnsi="Tahoma" w:cs="Tahoma"/>
          <w:sz w:val="22"/>
          <w:szCs w:val="22"/>
          <w:lang w:eastAsia="de-AT"/>
        </w:rPr>
        <w:t>von 25. Mai bis 4. Oktober 2025</w:t>
      </w:r>
      <w:r w:rsidRPr="00774CE4">
        <w:rPr>
          <w:rFonts w:ascii="Tahoma" w:hAnsi="Tahoma" w:cs="Tahoma"/>
          <w:sz w:val="22"/>
          <w:szCs w:val="22"/>
          <w:lang w:eastAsia="de-AT"/>
        </w:rPr>
        <w:t xml:space="preserve"> wieder rund 600 </w:t>
      </w:r>
      <w:proofErr w:type="spellStart"/>
      <w:proofErr w:type="gramStart"/>
      <w:r w:rsidRPr="00774CE4">
        <w:rPr>
          <w:rFonts w:ascii="Tahoma" w:hAnsi="Tahoma" w:cs="Tahoma"/>
          <w:sz w:val="22"/>
          <w:szCs w:val="22"/>
          <w:lang w:eastAsia="de-AT"/>
        </w:rPr>
        <w:t>Laiendarsteller</w:t>
      </w:r>
      <w:r w:rsidR="00BC3F1D">
        <w:rPr>
          <w:rFonts w:ascii="Tahoma" w:hAnsi="Tahoma" w:cs="Tahoma"/>
          <w:sz w:val="22"/>
          <w:szCs w:val="22"/>
          <w:lang w:eastAsia="de-AT"/>
        </w:rPr>
        <w:t>:innen</w:t>
      </w:r>
      <w:proofErr w:type="spellEnd"/>
      <w:proofErr w:type="gramEnd"/>
      <w:r w:rsidRPr="00774CE4">
        <w:rPr>
          <w:rFonts w:ascii="Tahoma" w:hAnsi="Tahoma" w:cs="Tahoma"/>
          <w:sz w:val="22"/>
          <w:szCs w:val="22"/>
          <w:lang w:eastAsia="de-AT"/>
        </w:rPr>
        <w:t xml:space="preserve"> auf der Bühne des Passionsspielhauses, um die Lebens- und Leidensgeschichte Jesu Christi vor Zehntausenden </w:t>
      </w:r>
      <w:proofErr w:type="spellStart"/>
      <w:r w:rsidRPr="00774CE4">
        <w:rPr>
          <w:rFonts w:ascii="Tahoma" w:hAnsi="Tahoma" w:cs="Tahoma"/>
          <w:sz w:val="22"/>
          <w:szCs w:val="22"/>
          <w:lang w:eastAsia="de-AT"/>
        </w:rPr>
        <w:t>Zuschauer</w:t>
      </w:r>
      <w:r w:rsidR="00BC3F1D">
        <w:rPr>
          <w:rFonts w:ascii="Tahoma" w:hAnsi="Tahoma" w:cs="Tahoma"/>
          <w:sz w:val="22"/>
          <w:szCs w:val="22"/>
          <w:lang w:eastAsia="de-AT"/>
        </w:rPr>
        <w:t>:innen</w:t>
      </w:r>
      <w:proofErr w:type="spellEnd"/>
      <w:r w:rsidRPr="00774CE4">
        <w:rPr>
          <w:rFonts w:ascii="Tahoma" w:hAnsi="Tahoma" w:cs="Tahoma"/>
          <w:sz w:val="22"/>
          <w:szCs w:val="22"/>
          <w:lang w:eastAsia="de-AT"/>
        </w:rPr>
        <w:t xml:space="preserve"> zu präsentieren. Ebenfalls zur KUltura-Serie gehören die international geschätzten Meisterkurse der Academia </w:t>
      </w:r>
      <w:proofErr w:type="spellStart"/>
      <w:r w:rsidRPr="00774CE4">
        <w:rPr>
          <w:rFonts w:ascii="Tahoma" w:hAnsi="Tahoma" w:cs="Tahoma"/>
          <w:sz w:val="22"/>
          <w:szCs w:val="22"/>
          <w:lang w:eastAsia="de-AT"/>
        </w:rPr>
        <w:t>Vocalis</w:t>
      </w:r>
      <w:proofErr w:type="spellEnd"/>
      <w:r w:rsidRPr="00774CE4">
        <w:rPr>
          <w:rFonts w:ascii="Tahoma" w:hAnsi="Tahoma" w:cs="Tahoma"/>
          <w:sz w:val="22"/>
          <w:szCs w:val="22"/>
          <w:lang w:eastAsia="de-AT"/>
        </w:rPr>
        <w:t xml:space="preserve">, die </w:t>
      </w:r>
      <w:proofErr w:type="spellStart"/>
      <w:proofErr w:type="gramStart"/>
      <w:r w:rsidRPr="00774CE4">
        <w:rPr>
          <w:rFonts w:ascii="Tahoma" w:hAnsi="Tahoma" w:cs="Tahoma"/>
          <w:sz w:val="22"/>
          <w:szCs w:val="22"/>
          <w:lang w:eastAsia="de-AT"/>
        </w:rPr>
        <w:t>Sänger</w:t>
      </w:r>
      <w:r w:rsidR="00BC3F1D">
        <w:rPr>
          <w:rFonts w:ascii="Tahoma" w:hAnsi="Tahoma" w:cs="Tahoma"/>
          <w:sz w:val="22"/>
          <w:szCs w:val="22"/>
          <w:lang w:eastAsia="de-AT"/>
        </w:rPr>
        <w:t>:innen</w:t>
      </w:r>
      <w:proofErr w:type="spellEnd"/>
      <w:proofErr w:type="gramEnd"/>
      <w:r w:rsidRPr="00774CE4">
        <w:rPr>
          <w:rFonts w:ascii="Tahoma" w:hAnsi="Tahoma" w:cs="Tahoma"/>
          <w:sz w:val="22"/>
          <w:szCs w:val="22"/>
          <w:lang w:eastAsia="de-AT"/>
        </w:rPr>
        <w:t xml:space="preserve"> aus aller Welt anziehen und das Kufsteinerland mit musikalischem Können bereichern. Ein </w:t>
      </w:r>
      <w:r w:rsidR="005B1E60">
        <w:rPr>
          <w:rFonts w:ascii="Tahoma" w:hAnsi="Tahoma" w:cs="Tahoma"/>
          <w:sz w:val="22"/>
          <w:szCs w:val="22"/>
          <w:lang w:eastAsia="de-AT"/>
        </w:rPr>
        <w:t>nicht minder anziehendes</w:t>
      </w:r>
      <w:r w:rsidRPr="00774CE4">
        <w:rPr>
          <w:rFonts w:ascii="Tahoma" w:hAnsi="Tahoma" w:cs="Tahoma"/>
          <w:sz w:val="22"/>
          <w:szCs w:val="22"/>
          <w:lang w:eastAsia="de-AT"/>
        </w:rPr>
        <w:t xml:space="preserve"> </w:t>
      </w:r>
      <w:proofErr w:type="spellStart"/>
      <w:r w:rsidRPr="00774CE4">
        <w:rPr>
          <w:rFonts w:ascii="Tahoma" w:hAnsi="Tahoma" w:cs="Tahoma"/>
          <w:sz w:val="22"/>
          <w:szCs w:val="22"/>
          <w:lang w:eastAsia="de-AT"/>
        </w:rPr>
        <w:t>KUltura</w:t>
      </w:r>
      <w:proofErr w:type="spellEnd"/>
      <w:r w:rsidRPr="00774CE4">
        <w:rPr>
          <w:rFonts w:ascii="Tahoma" w:hAnsi="Tahoma" w:cs="Tahoma"/>
          <w:sz w:val="22"/>
          <w:szCs w:val="22"/>
          <w:lang w:eastAsia="de-AT"/>
        </w:rPr>
        <w:t xml:space="preserve">-Highlight sind die </w:t>
      </w:r>
      <w:proofErr w:type="spellStart"/>
      <w:proofErr w:type="gramStart"/>
      <w:r w:rsidRPr="00774CE4">
        <w:rPr>
          <w:rFonts w:ascii="Tahoma" w:hAnsi="Tahoma" w:cs="Tahoma"/>
          <w:sz w:val="22"/>
          <w:szCs w:val="22"/>
          <w:lang w:eastAsia="de-AT"/>
        </w:rPr>
        <w:t>glück.tage</w:t>
      </w:r>
      <w:proofErr w:type="spellEnd"/>
      <w:proofErr w:type="gramEnd"/>
      <w:r w:rsidRPr="00774CE4">
        <w:rPr>
          <w:rFonts w:ascii="Tahoma" w:hAnsi="Tahoma" w:cs="Tahoma"/>
          <w:sz w:val="22"/>
          <w:szCs w:val="22"/>
          <w:lang w:eastAsia="de-AT"/>
        </w:rPr>
        <w:t xml:space="preserve">, eine Eigenveranstaltung des Tourismusverbandes </w:t>
      </w:r>
      <w:proofErr w:type="spellStart"/>
      <w:r w:rsidRPr="00774CE4">
        <w:rPr>
          <w:rFonts w:ascii="Tahoma" w:hAnsi="Tahoma" w:cs="Tahoma"/>
          <w:sz w:val="22"/>
          <w:szCs w:val="22"/>
          <w:lang w:eastAsia="de-AT"/>
        </w:rPr>
        <w:t>Kufsteinerland</w:t>
      </w:r>
      <w:proofErr w:type="spellEnd"/>
      <w:r w:rsidRPr="00774CE4">
        <w:rPr>
          <w:rFonts w:ascii="Tahoma" w:hAnsi="Tahoma" w:cs="Tahoma"/>
          <w:sz w:val="22"/>
          <w:szCs w:val="22"/>
          <w:lang w:eastAsia="de-AT"/>
        </w:rPr>
        <w:t>.</w:t>
      </w:r>
      <w:r w:rsidR="005B1E60">
        <w:rPr>
          <w:rFonts w:ascii="Tahoma" w:hAnsi="Tahoma" w:cs="Tahoma"/>
          <w:sz w:val="22"/>
          <w:szCs w:val="22"/>
          <w:lang w:eastAsia="de-AT"/>
        </w:rPr>
        <w:t xml:space="preserve"> Vorschau auf einen Regionshöhepunkt 2028: In diesem Jahr streifen sich die </w:t>
      </w:r>
      <w:proofErr w:type="spellStart"/>
      <w:r w:rsidR="005B1E60">
        <w:rPr>
          <w:rFonts w:ascii="Tahoma" w:hAnsi="Tahoma" w:cs="Tahoma"/>
          <w:sz w:val="22"/>
          <w:szCs w:val="22"/>
          <w:lang w:eastAsia="de-AT"/>
        </w:rPr>
        <w:t>Thierseer</w:t>
      </w:r>
      <w:proofErr w:type="spellEnd"/>
      <w:r w:rsidR="005B1E60">
        <w:rPr>
          <w:rFonts w:ascii="Tahoma" w:hAnsi="Tahoma" w:cs="Tahoma"/>
          <w:sz w:val="22"/>
          <w:szCs w:val="22"/>
          <w:lang w:eastAsia="de-AT"/>
        </w:rPr>
        <w:t xml:space="preserve"> </w:t>
      </w:r>
      <w:r w:rsidR="009C201F">
        <w:rPr>
          <w:rFonts w:ascii="Tahoma" w:hAnsi="Tahoma" w:cs="Tahoma"/>
          <w:sz w:val="22"/>
          <w:szCs w:val="22"/>
          <w:lang w:eastAsia="de-AT"/>
        </w:rPr>
        <w:t xml:space="preserve">zum nächsten Mal </w:t>
      </w:r>
      <w:r w:rsidR="005B1E60">
        <w:rPr>
          <w:rFonts w:ascii="Tahoma" w:hAnsi="Tahoma" w:cs="Tahoma"/>
          <w:sz w:val="22"/>
          <w:szCs w:val="22"/>
          <w:lang w:eastAsia="de-AT"/>
        </w:rPr>
        <w:t xml:space="preserve">die Gewänder und Kostüme der Passionsspiele über und verzaubern </w:t>
      </w:r>
      <w:r w:rsidR="009C201F">
        <w:rPr>
          <w:rFonts w:ascii="Tahoma" w:hAnsi="Tahoma" w:cs="Tahoma"/>
          <w:sz w:val="22"/>
          <w:szCs w:val="22"/>
          <w:lang w:eastAsia="de-AT"/>
        </w:rPr>
        <w:t xml:space="preserve">direkt am malerischen </w:t>
      </w:r>
      <w:proofErr w:type="spellStart"/>
      <w:r w:rsidR="009C201F">
        <w:rPr>
          <w:rFonts w:ascii="Tahoma" w:hAnsi="Tahoma" w:cs="Tahoma"/>
          <w:sz w:val="22"/>
          <w:szCs w:val="22"/>
          <w:lang w:eastAsia="de-AT"/>
        </w:rPr>
        <w:t>Thiersee</w:t>
      </w:r>
      <w:proofErr w:type="spellEnd"/>
      <w:r w:rsidR="009C201F">
        <w:rPr>
          <w:rFonts w:ascii="Tahoma" w:hAnsi="Tahoma" w:cs="Tahoma"/>
          <w:sz w:val="22"/>
          <w:szCs w:val="22"/>
          <w:lang w:eastAsia="de-AT"/>
        </w:rPr>
        <w:t xml:space="preserve"> </w:t>
      </w:r>
      <w:r w:rsidR="005B1E60">
        <w:rPr>
          <w:rFonts w:ascii="Tahoma" w:hAnsi="Tahoma" w:cs="Tahoma"/>
          <w:sz w:val="22"/>
          <w:szCs w:val="22"/>
          <w:lang w:eastAsia="de-AT"/>
        </w:rPr>
        <w:t xml:space="preserve">ein großes Publikum aus Nah und Fern. </w:t>
      </w:r>
    </w:p>
    <w:p w14:paraId="7530A05F" w14:textId="71FA23AE" w:rsidR="00C90196" w:rsidRPr="00BC3F1D" w:rsidRDefault="00C90196" w:rsidP="00BC3F1D">
      <w:pPr>
        <w:pStyle w:val="StandardWeb"/>
        <w:spacing w:line="276" w:lineRule="auto"/>
        <w:rPr>
          <w:rFonts w:ascii="Tahoma" w:hAnsi="Tahoma" w:cs="Tahoma"/>
          <w:b/>
          <w:bCs/>
          <w:sz w:val="22"/>
          <w:szCs w:val="22"/>
          <w:lang w:eastAsia="de-AT"/>
        </w:rPr>
      </w:pPr>
      <w:proofErr w:type="spellStart"/>
      <w:proofErr w:type="gramStart"/>
      <w:r w:rsidRPr="00774CE4">
        <w:rPr>
          <w:rFonts w:ascii="Tahoma" w:hAnsi="Tahoma" w:cs="Tahoma"/>
          <w:b/>
          <w:bCs/>
          <w:sz w:val="22"/>
          <w:szCs w:val="22"/>
          <w:lang w:eastAsia="de-AT"/>
        </w:rPr>
        <w:t>glück.tage</w:t>
      </w:r>
      <w:proofErr w:type="spellEnd"/>
      <w:proofErr w:type="gramEnd"/>
      <w:r w:rsidRPr="00774CE4">
        <w:rPr>
          <w:rFonts w:ascii="Tahoma" w:hAnsi="Tahoma" w:cs="Tahoma"/>
          <w:b/>
          <w:bCs/>
          <w:sz w:val="22"/>
          <w:szCs w:val="22"/>
          <w:lang w:eastAsia="de-AT"/>
        </w:rPr>
        <w:t xml:space="preserve"> – Inspiration für die Zukunft</w:t>
      </w:r>
      <w:r w:rsidRPr="00774CE4">
        <w:rPr>
          <w:rFonts w:ascii="Tahoma" w:hAnsi="Tahoma" w:cs="Tahoma"/>
          <w:b/>
          <w:bCs/>
          <w:sz w:val="22"/>
          <w:szCs w:val="22"/>
          <w:lang w:eastAsia="de-AT"/>
        </w:rPr>
        <w:br/>
      </w:r>
      <w:r w:rsidRPr="00774CE4">
        <w:rPr>
          <w:rFonts w:ascii="Tahoma" w:hAnsi="Tahoma" w:cs="Tahoma"/>
          <w:sz w:val="22"/>
          <w:szCs w:val="22"/>
          <w:lang w:eastAsia="de-AT"/>
        </w:rPr>
        <w:t xml:space="preserve">2025 steht der Veranstaltungsreigen unter dem Motto </w:t>
      </w:r>
      <w:r w:rsidRPr="00774CE4">
        <w:rPr>
          <w:rFonts w:ascii="Tahoma" w:hAnsi="Tahoma" w:cs="Tahoma"/>
          <w:i/>
          <w:iCs/>
          <w:sz w:val="22"/>
          <w:szCs w:val="22"/>
          <w:lang w:eastAsia="de-AT"/>
        </w:rPr>
        <w:t>„Nach den Sternen greifen“</w:t>
      </w:r>
      <w:r w:rsidRPr="00774CE4">
        <w:rPr>
          <w:rFonts w:ascii="Tahoma" w:hAnsi="Tahoma" w:cs="Tahoma"/>
          <w:sz w:val="22"/>
          <w:szCs w:val="22"/>
          <w:lang w:eastAsia="de-AT"/>
        </w:rPr>
        <w:t xml:space="preserve">. Gerade in herausfordernden Zeiten schaffen die </w:t>
      </w:r>
      <w:proofErr w:type="spellStart"/>
      <w:proofErr w:type="gramStart"/>
      <w:r w:rsidRPr="00774CE4">
        <w:rPr>
          <w:rFonts w:ascii="Tahoma" w:hAnsi="Tahoma" w:cs="Tahoma"/>
          <w:sz w:val="22"/>
          <w:szCs w:val="22"/>
          <w:lang w:eastAsia="de-AT"/>
        </w:rPr>
        <w:t>glück.tage</w:t>
      </w:r>
      <w:proofErr w:type="spellEnd"/>
      <w:proofErr w:type="gramEnd"/>
      <w:r w:rsidRPr="00774CE4">
        <w:rPr>
          <w:rFonts w:ascii="Tahoma" w:hAnsi="Tahoma" w:cs="Tahoma"/>
          <w:sz w:val="22"/>
          <w:szCs w:val="22"/>
          <w:lang w:eastAsia="de-AT"/>
        </w:rPr>
        <w:t xml:space="preserve"> Orientierung und inspirieren mit wissenschaftlich fundierten Impulsen. Gemeinsam mit dem Publikum werden von Zuversicht gezeichnete Zukunftsbilder entworfen.</w:t>
      </w:r>
      <w:r w:rsidRPr="00774CE4">
        <w:rPr>
          <w:rFonts w:ascii="Tahoma" w:hAnsi="Tahoma" w:cs="Tahoma"/>
          <w:b/>
          <w:bCs/>
          <w:sz w:val="22"/>
          <w:szCs w:val="22"/>
          <w:lang w:eastAsia="de-AT"/>
        </w:rPr>
        <w:t xml:space="preserve"> </w:t>
      </w:r>
      <w:r w:rsidRPr="00774CE4">
        <w:rPr>
          <w:rFonts w:ascii="Tahoma" w:hAnsi="Tahoma" w:cs="Tahoma"/>
          <w:sz w:val="22"/>
          <w:szCs w:val="22"/>
          <w:lang w:eastAsia="de-AT"/>
        </w:rPr>
        <w:t xml:space="preserve">Mit einem neuen Kuratorium und einer frischen Schwerpunktsetzung präsentieren die </w:t>
      </w:r>
      <w:proofErr w:type="spellStart"/>
      <w:proofErr w:type="gramStart"/>
      <w:r w:rsidRPr="00774CE4">
        <w:rPr>
          <w:rFonts w:ascii="Tahoma" w:hAnsi="Tahoma" w:cs="Tahoma"/>
          <w:sz w:val="22"/>
          <w:szCs w:val="22"/>
          <w:lang w:eastAsia="de-AT"/>
        </w:rPr>
        <w:t>glück.tage</w:t>
      </w:r>
      <w:proofErr w:type="spellEnd"/>
      <w:proofErr w:type="gramEnd"/>
      <w:r w:rsidRPr="00774CE4">
        <w:rPr>
          <w:rFonts w:ascii="Tahoma" w:hAnsi="Tahoma" w:cs="Tahoma"/>
          <w:sz w:val="22"/>
          <w:szCs w:val="22"/>
          <w:lang w:eastAsia="de-AT"/>
        </w:rPr>
        <w:t xml:space="preserve"> renommierte </w:t>
      </w:r>
      <w:proofErr w:type="spellStart"/>
      <w:r w:rsidRPr="00774CE4">
        <w:rPr>
          <w:rFonts w:ascii="Tahoma" w:hAnsi="Tahoma" w:cs="Tahoma"/>
          <w:sz w:val="22"/>
          <w:szCs w:val="22"/>
          <w:lang w:eastAsia="de-AT"/>
        </w:rPr>
        <w:t>Speaker</w:t>
      </w:r>
      <w:r w:rsidR="00BC3F1D">
        <w:rPr>
          <w:rFonts w:ascii="Tahoma" w:hAnsi="Tahoma" w:cs="Tahoma"/>
          <w:sz w:val="22"/>
          <w:szCs w:val="22"/>
          <w:lang w:eastAsia="de-AT"/>
        </w:rPr>
        <w:t>:innen</w:t>
      </w:r>
      <w:proofErr w:type="spellEnd"/>
      <w:r w:rsidRPr="00774CE4">
        <w:rPr>
          <w:rFonts w:ascii="Tahoma" w:hAnsi="Tahoma" w:cs="Tahoma"/>
          <w:sz w:val="22"/>
          <w:szCs w:val="22"/>
          <w:lang w:eastAsia="de-AT"/>
        </w:rPr>
        <w:t xml:space="preserve"> von Weltruf. Zu den Gästen zählen die Astrophysikerin Lisa Kaltenegger, der Philosoph Michael Schmidt-Salomon und der Schriftsteller Raoul Schrott. </w:t>
      </w:r>
    </w:p>
    <w:p w14:paraId="1038FB43" w14:textId="63C6877C" w:rsidR="00C90196" w:rsidRPr="00774CE4" w:rsidRDefault="006348E8" w:rsidP="00774CE4">
      <w:pPr>
        <w:spacing w:before="100" w:beforeAutospacing="1" w:after="100" w:afterAutospacing="1" w:line="276" w:lineRule="auto"/>
        <w:rPr>
          <w:rFonts w:ascii="Tahoma" w:eastAsia="Times New Roman" w:hAnsi="Tahoma" w:cs="Tahoma"/>
          <w:kern w:val="0"/>
          <w:lang w:eastAsia="de-AT"/>
          <w14:ligatures w14:val="none"/>
        </w:rPr>
      </w:pPr>
      <w:r w:rsidRPr="00774CE4">
        <w:rPr>
          <w:rFonts w:ascii="Tahoma" w:eastAsia="Times New Roman" w:hAnsi="Tahoma" w:cs="Tahoma"/>
          <w:b/>
          <w:bCs/>
          <w:kern w:val="0"/>
          <w:lang w:eastAsia="de-AT"/>
          <w14:ligatures w14:val="none"/>
        </w:rPr>
        <w:t>Kultur als Leitbild der Region</w:t>
      </w:r>
      <w:r w:rsidRPr="00774CE4">
        <w:rPr>
          <w:rFonts w:ascii="Tahoma" w:eastAsia="Times New Roman" w:hAnsi="Tahoma" w:cs="Tahoma"/>
          <w:kern w:val="0"/>
          <w:lang w:eastAsia="de-AT"/>
          <w14:ligatures w14:val="none"/>
        </w:rPr>
        <w:br/>
        <w:t xml:space="preserve">Kultur hat im Kufsteinerland einen herausragenden Stellenwert und ist tief im Leitbild des Tourismusverbandes verankert. Ein engagierter Mitarbeiter widmet sich ausschließlich der kulturellen Entwicklung und steht als kompetenter Ansprechpartner für </w:t>
      </w:r>
      <w:proofErr w:type="spellStart"/>
      <w:proofErr w:type="gramStart"/>
      <w:r w:rsidRPr="00774CE4">
        <w:rPr>
          <w:rFonts w:ascii="Tahoma" w:eastAsia="Times New Roman" w:hAnsi="Tahoma" w:cs="Tahoma"/>
          <w:kern w:val="0"/>
          <w:lang w:eastAsia="de-AT"/>
          <w14:ligatures w14:val="none"/>
        </w:rPr>
        <w:t>Künstler:innen</w:t>
      </w:r>
      <w:proofErr w:type="spellEnd"/>
      <w:proofErr w:type="gramEnd"/>
      <w:r w:rsidRPr="00774CE4">
        <w:rPr>
          <w:rFonts w:ascii="Tahoma" w:eastAsia="Times New Roman" w:hAnsi="Tahoma" w:cs="Tahoma"/>
          <w:kern w:val="0"/>
          <w:lang w:eastAsia="de-AT"/>
          <w14:ligatures w14:val="none"/>
        </w:rPr>
        <w:t xml:space="preserve">, </w:t>
      </w:r>
      <w:proofErr w:type="spellStart"/>
      <w:r w:rsidRPr="00774CE4">
        <w:rPr>
          <w:rFonts w:ascii="Tahoma" w:eastAsia="Times New Roman" w:hAnsi="Tahoma" w:cs="Tahoma"/>
          <w:kern w:val="0"/>
          <w:lang w:eastAsia="de-AT"/>
          <w14:ligatures w14:val="none"/>
        </w:rPr>
        <w:t>Veranstalter:innen</w:t>
      </w:r>
      <w:proofErr w:type="spellEnd"/>
      <w:r w:rsidRPr="00774CE4">
        <w:rPr>
          <w:rFonts w:ascii="Tahoma" w:eastAsia="Times New Roman" w:hAnsi="Tahoma" w:cs="Tahoma"/>
          <w:kern w:val="0"/>
          <w:lang w:eastAsia="de-AT"/>
          <w14:ligatures w14:val="none"/>
        </w:rPr>
        <w:t xml:space="preserve"> und Interessierte zur Verfügung.</w:t>
      </w:r>
    </w:p>
    <w:p w14:paraId="0925CE7E" w14:textId="5A265FF2" w:rsidR="006348E8" w:rsidRPr="00BC3F1D" w:rsidRDefault="00C90196" w:rsidP="00BC3F1D">
      <w:pPr>
        <w:spacing w:before="100" w:beforeAutospacing="1" w:after="100" w:afterAutospacing="1" w:line="276" w:lineRule="auto"/>
        <w:jc w:val="center"/>
        <w:rPr>
          <w:rFonts w:ascii="Tahoma" w:eastAsia="Times New Roman" w:hAnsi="Tahoma" w:cs="Tahoma"/>
          <w:i/>
          <w:iCs/>
          <w:kern w:val="0"/>
          <w:lang w:eastAsia="de-AT"/>
          <w14:ligatures w14:val="none"/>
        </w:rPr>
      </w:pPr>
      <w:r w:rsidRPr="00774CE4">
        <w:rPr>
          <w:rFonts w:ascii="Tahoma" w:eastAsia="Times New Roman" w:hAnsi="Tahoma" w:cs="Tahoma"/>
          <w:i/>
          <w:iCs/>
          <w:kern w:val="0"/>
          <w:lang w:eastAsia="de-AT"/>
          <w14:ligatures w14:val="none"/>
        </w:rPr>
        <w:t>„</w:t>
      </w:r>
      <w:r w:rsidR="006348E8" w:rsidRPr="00774CE4">
        <w:rPr>
          <w:rFonts w:ascii="Tahoma" w:eastAsia="Times New Roman" w:hAnsi="Tahoma" w:cs="Tahoma"/>
          <w:i/>
          <w:iCs/>
          <w:kern w:val="0"/>
          <w:lang w:eastAsia="de-AT"/>
          <w14:ligatures w14:val="none"/>
        </w:rPr>
        <w:t>Das Kufsteinerland setzt bewusst auf eine ausgewogene Balance zwischen bewährten Traditionsveranstaltungen und innovativen Konzepten</w:t>
      </w:r>
      <w:r w:rsidR="00774CE4" w:rsidRPr="00774CE4">
        <w:rPr>
          <w:rFonts w:ascii="Tahoma" w:eastAsia="Times New Roman" w:hAnsi="Tahoma" w:cs="Tahoma"/>
          <w:i/>
          <w:iCs/>
          <w:kern w:val="0"/>
          <w:lang w:eastAsia="de-AT"/>
          <w14:ligatures w14:val="none"/>
        </w:rPr>
        <w:t xml:space="preserve">. </w:t>
      </w:r>
      <w:r w:rsidR="00774CE4" w:rsidRPr="00774CE4">
        <w:rPr>
          <w:rFonts w:ascii="Tahoma" w:hAnsi="Tahoma" w:cs="Tahoma"/>
        </w:rPr>
        <w:t>Einzigartig und unvergleichlich ist die Verbindung von außergewöhnlichen Inszenierungen mit Locations, die es so nur hier gibt – wahre Unikate, die jeden Moment unvergesslich machen.“</w:t>
      </w:r>
      <w:r w:rsidR="00BC3F1D">
        <w:rPr>
          <w:rFonts w:ascii="Tahoma" w:eastAsia="Times New Roman" w:hAnsi="Tahoma" w:cs="Tahoma"/>
          <w:i/>
          <w:iCs/>
          <w:kern w:val="0"/>
          <w:lang w:eastAsia="de-AT"/>
          <w14:ligatures w14:val="none"/>
        </w:rPr>
        <w:br/>
      </w:r>
      <w:r w:rsidR="00774CE4" w:rsidRPr="00774CE4">
        <w:rPr>
          <w:rFonts w:ascii="Tahoma" w:eastAsia="Times New Roman" w:hAnsi="Tahoma" w:cs="Tahoma"/>
          <w:kern w:val="0"/>
          <w:lang w:eastAsia="de-AT"/>
          <w14:ligatures w14:val="none"/>
        </w:rPr>
        <w:t>TVB-Obmann Georg Hörhager</w:t>
      </w:r>
    </w:p>
    <w:p w14:paraId="0A6F5D9E" w14:textId="77777777" w:rsidR="006348E8" w:rsidRPr="00774CE4" w:rsidRDefault="006348E8" w:rsidP="005C4B6C">
      <w:pPr>
        <w:spacing w:after="0" w:line="276" w:lineRule="auto"/>
        <w:rPr>
          <w:rFonts w:ascii="Tahoma" w:eastAsia="Times New Roman" w:hAnsi="Tahoma" w:cs="Tahoma"/>
          <w:kern w:val="0"/>
          <w:lang w:eastAsia="de-AT"/>
          <w14:ligatures w14:val="none"/>
        </w:rPr>
      </w:pPr>
      <w:r w:rsidRPr="00774CE4">
        <w:rPr>
          <w:rFonts w:ascii="Tahoma" w:eastAsia="Times New Roman" w:hAnsi="Tahoma" w:cs="Tahoma"/>
          <w:b/>
          <w:bCs/>
          <w:kern w:val="0"/>
          <w:lang w:eastAsia="de-AT"/>
          <w14:ligatures w14:val="none"/>
        </w:rPr>
        <w:t>Nachhaltigkeit als Grundpfeiler</w:t>
      </w:r>
      <w:r w:rsidRPr="00774CE4">
        <w:rPr>
          <w:rFonts w:ascii="Tahoma" w:eastAsia="Times New Roman" w:hAnsi="Tahoma" w:cs="Tahoma"/>
          <w:kern w:val="0"/>
          <w:lang w:eastAsia="de-AT"/>
          <w14:ligatures w14:val="none"/>
        </w:rPr>
        <w:br/>
        <w:t xml:space="preserve">Im Jahr 2024 wurde die Region Kufsteinerland mit dem Österreichischen Umweltzeichen für Destinationen ausgezeichnet – ein Zeichen für das nachhaltige Engagement der Region. Dieses Zertifikat würdigt die zahlreichen Maßnahmen, die in Bereichen wie Mobilität, Umweltschutz und Sozioökonomie umgesetzt wurden. </w:t>
      </w:r>
      <w:proofErr w:type="spellStart"/>
      <w:proofErr w:type="gramStart"/>
      <w:r w:rsidRPr="00774CE4">
        <w:rPr>
          <w:rFonts w:ascii="Tahoma" w:eastAsia="Times New Roman" w:hAnsi="Tahoma" w:cs="Tahoma"/>
          <w:kern w:val="0"/>
          <w:lang w:eastAsia="de-AT"/>
          <w14:ligatures w14:val="none"/>
        </w:rPr>
        <w:t>Veranstalter:innen</w:t>
      </w:r>
      <w:proofErr w:type="spellEnd"/>
      <w:proofErr w:type="gramEnd"/>
      <w:r w:rsidRPr="00774CE4">
        <w:rPr>
          <w:rFonts w:ascii="Tahoma" w:eastAsia="Times New Roman" w:hAnsi="Tahoma" w:cs="Tahoma"/>
          <w:kern w:val="0"/>
          <w:lang w:eastAsia="de-AT"/>
          <w14:ligatures w14:val="none"/>
        </w:rPr>
        <w:t xml:space="preserve"> werden aktiv darin </w:t>
      </w:r>
      <w:r w:rsidRPr="00774CE4">
        <w:rPr>
          <w:rFonts w:ascii="Tahoma" w:eastAsia="Times New Roman" w:hAnsi="Tahoma" w:cs="Tahoma"/>
          <w:kern w:val="0"/>
          <w:lang w:eastAsia="de-AT"/>
          <w14:ligatures w14:val="none"/>
        </w:rPr>
        <w:lastRenderedPageBreak/>
        <w:t>unterstützt, verstärkt auf ökologische Konzepte wie das Green Event Siegel zu setzen, was das Kufsteinerland zu einem Vorreiter in puncto nachhaltiger Kulturgestaltung macht.</w:t>
      </w:r>
    </w:p>
    <w:p w14:paraId="121E0085" w14:textId="77777777" w:rsidR="005C4B6C" w:rsidRDefault="005C4B6C" w:rsidP="005C4B6C">
      <w:pPr>
        <w:spacing w:after="0" w:line="276" w:lineRule="auto"/>
        <w:rPr>
          <w:rFonts w:ascii="Tahoma" w:eastAsia="Times New Roman" w:hAnsi="Tahoma" w:cs="Tahoma"/>
          <w:b/>
          <w:bCs/>
          <w:kern w:val="0"/>
          <w:lang w:eastAsia="de-AT"/>
          <w14:ligatures w14:val="none"/>
        </w:rPr>
      </w:pPr>
    </w:p>
    <w:p w14:paraId="5F8AA367" w14:textId="4E724DC3" w:rsidR="005C4B6C" w:rsidRDefault="005C4B6C" w:rsidP="005C4B6C">
      <w:pPr>
        <w:spacing w:after="0" w:line="276" w:lineRule="auto"/>
        <w:rPr>
          <w:rFonts w:ascii="Tahoma" w:eastAsia="Times New Roman" w:hAnsi="Tahoma" w:cs="Tahoma"/>
          <w:b/>
          <w:bCs/>
          <w:kern w:val="0"/>
          <w:lang w:eastAsia="de-AT"/>
          <w14:ligatures w14:val="none"/>
        </w:rPr>
      </w:pPr>
      <w:r>
        <w:rPr>
          <w:rFonts w:ascii="Tahoma" w:eastAsia="Times New Roman" w:hAnsi="Tahoma" w:cs="Tahoma"/>
          <w:b/>
          <w:bCs/>
          <w:kern w:val="0"/>
          <w:lang w:eastAsia="de-AT"/>
          <w14:ligatures w14:val="none"/>
        </w:rPr>
        <w:t>Wichtige Tourismusauszeichnung „</w:t>
      </w:r>
      <w:proofErr w:type="spellStart"/>
      <w:r>
        <w:rPr>
          <w:rFonts w:ascii="Tahoma" w:eastAsia="Times New Roman" w:hAnsi="Tahoma" w:cs="Tahoma"/>
          <w:b/>
          <w:bCs/>
          <w:kern w:val="0"/>
          <w:lang w:eastAsia="de-AT"/>
          <w14:ligatures w14:val="none"/>
        </w:rPr>
        <w:t>Travelbook</w:t>
      </w:r>
      <w:proofErr w:type="spellEnd"/>
      <w:r>
        <w:rPr>
          <w:rFonts w:ascii="Tahoma" w:eastAsia="Times New Roman" w:hAnsi="Tahoma" w:cs="Tahoma"/>
          <w:b/>
          <w:bCs/>
          <w:kern w:val="0"/>
          <w:lang w:eastAsia="de-AT"/>
          <w14:ligatures w14:val="none"/>
        </w:rPr>
        <w:t xml:space="preserve"> Award“ für Kufstein</w:t>
      </w:r>
    </w:p>
    <w:p w14:paraId="7DF657E3" w14:textId="2D082772" w:rsidR="005C4B6C" w:rsidRDefault="005C4B6C" w:rsidP="005C4B6C">
      <w:pPr>
        <w:spacing w:after="0" w:line="276" w:lineRule="auto"/>
        <w:rPr>
          <w:rFonts w:ascii="Tahoma" w:eastAsia="Times New Roman" w:hAnsi="Tahoma" w:cs="Tahoma"/>
          <w:b/>
          <w:bCs/>
          <w:kern w:val="0"/>
          <w:lang w:eastAsia="de-AT"/>
          <w14:ligatures w14:val="none"/>
        </w:rPr>
      </w:pPr>
      <w:r>
        <w:rPr>
          <w:rFonts w:ascii="Tahoma" w:eastAsia="Times New Roman" w:hAnsi="Tahoma" w:cs="Tahoma"/>
          <w:kern w:val="0"/>
          <w:lang w:eastAsia="de-AT"/>
          <w14:ligatures w14:val="none"/>
        </w:rPr>
        <w:t>Ganz frisch ist sie noch, die Auszeichnung zur „schönsten Kleinstadt Österreichs“ durch Deutschlands größtes Online-Reisemagazin „</w:t>
      </w:r>
      <w:proofErr w:type="spellStart"/>
      <w:r>
        <w:rPr>
          <w:rFonts w:ascii="Tahoma" w:eastAsia="Times New Roman" w:hAnsi="Tahoma" w:cs="Tahoma"/>
          <w:kern w:val="0"/>
          <w:lang w:eastAsia="de-AT"/>
          <w14:ligatures w14:val="none"/>
        </w:rPr>
        <w:t>travelbook</w:t>
      </w:r>
      <w:proofErr w:type="spellEnd"/>
      <w:r>
        <w:rPr>
          <w:rFonts w:ascii="Tahoma" w:eastAsia="Times New Roman" w:hAnsi="Tahoma" w:cs="Tahoma"/>
          <w:kern w:val="0"/>
          <w:lang w:eastAsia="de-AT"/>
          <w14:ligatures w14:val="none"/>
        </w:rPr>
        <w:t xml:space="preserve">“. Durch </w:t>
      </w:r>
      <w:proofErr w:type="spellStart"/>
      <w:r>
        <w:rPr>
          <w:rFonts w:ascii="Tahoma" w:eastAsia="Times New Roman" w:hAnsi="Tahoma" w:cs="Tahoma"/>
          <w:kern w:val="0"/>
          <w:lang w:eastAsia="de-AT"/>
          <w14:ligatures w14:val="none"/>
        </w:rPr>
        <w:t>Publikumsvoting</w:t>
      </w:r>
      <w:proofErr w:type="spellEnd"/>
      <w:r>
        <w:rPr>
          <w:rFonts w:ascii="Tahoma" w:eastAsia="Times New Roman" w:hAnsi="Tahoma" w:cs="Tahoma"/>
          <w:kern w:val="0"/>
          <w:lang w:eastAsia="de-AT"/>
          <w14:ligatures w14:val="none"/>
        </w:rPr>
        <w:t xml:space="preserve"> ging der begehrte Preis erst im Dezember 2024 an die zweitgrößte Tiroler Stadt, direkt am Tor zu den Alpen. </w:t>
      </w:r>
      <w:r w:rsidR="009C201F">
        <w:rPr>
          <w:rFonts w:ascii="Tahoma" w:eastAsia="Times New Roman" w:hAnsi="Tahoma" w:cs="Tahoma"/>
          <w:kern w:val="0"/>
          <w:lang w:eastAsia="de-AT"/>
          <w14:ligatures w14:val="none"/>
        </w:rPr>
        <w:t xml:space="preserve">„Die Auszeichnung ist eine enorme Wertschätzung für das touristische Angebot der Stadt sowie im </w:t>
      </w:r>
      <w:proofErr w:type="spellStart"/>
      <w:r w:rsidR="009C201F">
        <w:rPr>
          <w:rFonts w:ascii="Tahoma" w:eastAsia="Times New Roman" w:hAnsi="Tahoma" w:cs="Tahoma"/>
          <w:kern w:val="0"/>
          <w:lang w:eastAsia="de-AT"/>
          <w14:ligatures w14:val="none"/>
        </w:rPr>
        <w:t>Kufsteinerland</w:t>
      </w:r>
      <w:proofErr w:type="spellEnd"/>
      <w:r w:rsidR="009C201F">
        <w:rPr>
          <w:rFonts w:ascii="Tahoma" w:eastAsia="Times New Roman" w:hAnsi="Tahoma" w:cs="Tahoma"/>
          <w:kern w:val="0"/>
          <w:lang w:eastAsia="de-AT"/>
          <w14:ligatures w14:val="none"/>
        </w:rPr>
        <w:t xml:space="preserve">“, zeigt man sich erfreut. Das </w:t>
      </w:r>
      <w:proofErr w:type="gramStart"/>
      <w:r w:rsidR="009C201F">
        <w:rPr>
          <w:rFonts w:ascii="Tahoma" w:eastAsia="Times New Roman" w:hAnsi="Tahoma" w:cs="Tahoma"/>
          <w:kern w:val="0"/>
          <w:lang w:eastAsia="de-AT"/>
          <w14:ligatures w14:val="none"/>
        </w:rPr>
        <w:t>ganz besondere</w:t>
      </w:r>
      <w:proofErr w:type="gramEnd"/>
      <w:r w:rsidR="009C201F">
        <w:rPr>
          <w:rFonts w:ascii="Tahoma" w:eastAsia="Times New Roman" w:hAnsi="Tahoma" w:cs="Tahoma"/>
          <w:kern w:val="0"/>
          <w:lang w:eastAsia="de-AT"/>
          <w14:ligatures w14:val="none"/>
        </w:rPr>
        <w:t xml:space="preserve"> Zusammenspiel zwischen Kulturangebot, Lebensqualität und Freizeitangeboten passt also offenbar auch für Kufsteins Gäste einfach perfekt zusammen. </w:t>
      </w:r>
    </w:p>
    <w:p w14:paraId="282EBA06" w14:textId="246FB5C4" w:rsidR="006348E8" w:rsidRPr="00774CE4" w:rsidRDefault="006348E8" w:rsidP="00774CE4">
      <w:pPr>
        <w:spacing w:before="100" w:beforeAutospacing="1" w:after="100" w:afterAutospacing="1" w:line="276" w:lineRule="auto"/>
        <w:rPr>
          <w:rFonts w:ascii="Tahoma" w:eastAsia="Times New Roman" w:hAnsi="Tahoma" w:cs="Tahoma"/>
          <w:kern w:val="0"/>
          <w:lang w:eastAsia="de-AT"/>
          <w14:ligatures w14:val="none"/>
        </w:rPr>
      </w:pPr>
      <w:r w:rsidRPr="00774CE4">
        <w:rPr>
          <w:rFonts w:ascii="Tahoma" w:eastAsia="Times New Roman" w:hAnsi="Tahoma" w:cs="Tahoma"/>
          <w:b/>
          <w:bCs/>
          <w:kern w:val="0"/>
          <w:lang w:eastAsia="de-AT"/>
          <w14:ligatures w14:val="none"/>
        </w:rPr>
        <w:t>Exzellente Erreichbarkeit und hohe Mobilität vor Ort</w:t>
      </w:r>
      <w:r w:rsidRPr="00774CE4">
        <w:rPr>
          <w:rFonts w:ascii="Tahoma" w:eastAsia="Times New Roman" w:hAnsi="Tahoma" w:cs="Tahoma"/>
          <w:kern w:val="0"/>
          <w:lang w:eastAsia="de-AT"/>
          <w14:ligatures w14:val="none"/>
        </w:rPr>
        <w:br/>
        <w:t xml:space="preserve">Die zentrale Lage des </w:t>
      </w:r>
      <w:proofErr w:type="spellStart"/>
      <w:r w:rsidRPr="00774CE4">
        <w:rPr>
          <w:rFonts w:ascii="Tahoma" w:eastAsia="Times New Roman" w:hAnsi="Tahoma" w:cs="Tahoma"/>
          <w:kern w:val="0"/>
          <w:lang w:eastAsia="de-AT"/>
          <w14:ligatures w14:val="none"/>
        </w:rPr>
        <w:t>Kufsteinerlands</w:t>
      </w:r>
      <w:proofErr w:type="spellEnd"/>
      <w:r w:rsidRPr="00774CE4">
        <w:rPr>
          <w:rFonts w:ascii="Tahoma" w:eastAsia="Times New Roman" w:hAnsi="Tahoma" w:cs="Tahoma"/>
          <w:kern w:val="0"/>
          <w:lang w:eastAsia="de-AT"/>
          <w14:ligatures w14:val="none"/>
        </w:rPr>
        <w:t xml:space="preserve"> macht die Region </w:t>
      </w:r>
      <w:r w:rsidR="009C201F">
        <w:rPr>
          <w:rFonts w:ascii="Tahoma" w:eastAsia="Times New Roman" w:hAnsi="Tahoma" w:cs="Tahoma"/>
          <w:kern w:val="0"/>
          <w:lang w:eastAsia="de-AT"/>
          <w14:ligatures w14:val="none"/>
        </w:rPr>
        <w:t xml:space="preserve">außerdem </w:t>
      </w:r>
      <w:r w:rsidRPr="00774CE4">
        <w:rPr>
          <w:rFonts w:ascii="Tahoma" w:eastAsia="Times New Roman" w:hAnsi="Tahoma" w:cs="Tahoma"/>
          <w:kern w:val="0"/>
          <w:lang w:eastAsia="de-AT"/>
          <w14:ligatures w14:val="none"/>
        </w:rPr>
        <w:t>zu einem idealen Ziel für Kulturliebhaber aus nah und fern. Der Verkehrsknotenpunkt Kufstein verbindet die Region optimal mit Städten wie Innsbruck, München und Salzburg. Darüber hinaus wird vor Ort ein gut ausgebauter öffentlicher Nahverkehr angeboten, der es den Gästen ermöglicht, komfortabel und nachhaltig zu den zahlreichen kulturellen Veranstaltungen zu gelangen</w:t>
      </w:r>
      <w:r w:rsidR="009C201F">
        <w:rPr>
          <w:rFonts w:ascii="Tahoma" w:eastAsia="Times New Roman" w:hAnsi="Tahoma" w:cs="Tahoma"/>
          <w:kern w:val="0"/>
          <w:lang w:eastAsia="de-AT"/>
          <w14:ligatures w14:val="none"/>
        </w:rPr>
        <w:t xml:space="preserve"> – mit der </w:t>
      </w:r>
      <w:proofErr w:type="spellStart"/>
      <w:r w:rsidR="009C201F">
        <w:rPr>
          <w:rFonts w:ascii="Tahoma" w:eastAsia="Times New Roman" w:hAnsi="Tahoma" w:cs="Tahoma"/>
          <w:kern w:val="0"/>
          <w:lang w:eastAsia="de-AT"/>
          <w14:ligatures w14:val="none"/>
        </w:rPr>
        <w:t>Kufsteinerland</w:t>
      </w:r>
      <w:proofErr w:type="spellEnd"/>
      <w:r w:rsidR="009C201F">
        <w:rPr>
          <w:rFonts w:ascii="Tahoma" w:eastAsia="Times New Roman" w:hAnsi="Tahoma" w:cs="Tahoma"/>
          <w:kern w:val="0"/>
          <w:lang w:eastAsia="de-AT"/>
          <w14:ligatures w14:val="none"/>
        </w:rPr>
        <w:t xml:space="preserve"> Card in vielen Fällen sogar absolut kostenlos</w:t>
      </w:r>
      <w:r w:rsidRPr="00774CE4">
        <w:rPr>
          <w:rFonts w:ascii="Tahoma" w:eastAsia="Times New Roman" w:hAnsi="Tahoma" w:cs="Tahoma"/>
          <w:kern w:val="0"/>
          <w:lang w:eastAsia="de-AT"/>
          <w14:ligatures w14:val="none"/>
        </w:rPr>
        <w:t>. Vom Leihrad über den Veranstaltungsbus bis hin zu individuell abstimmbaren Mobilitätslösungen – das Kufsteinerland bietet vielfältige Fortbewegungsmöglichkeiten, die die Region auf umweltschonende Weise erschließen</w:t>
      </w:r>
      <w:r w:rsidR="00FC5BA7" w:rsidRPr="00774CE4">
        <w:rPr>
          <w:rFonts w:ascii="Tahoma" w:eastAsia="Times New Roman" w:hAnsi="Tahoma" w:cs="Tahoma"/>
          <w:kern w:val="0"/>
          <w:lang w:eastAsia="de-AT"/>
          <w14:ligatures w14:val="none"/>
        </w:rPr>
        <w:t>.</w:t>
      </w:r>
      <w:r w:rsidR="00283DD1">
        <w:rPr>
          <w:rFonts w:ascii="Tahoma" w:eastAsia="Times New Roman" w:hAnsi="Tahoma" w:cs="Tahoma"/>
          <w:kern w:val="0"/>
          <w:lang w:eastAsia="de-AT"/>
          <w14:ligatures w14:val="none"/>
        </w:rPr>
        <w:t xml:space="preserve"> Die </w:t>
      </w:r>
      <w:proofErr w:type="spellStart"/>
      <w:r w:rsidR="00283DD1">
        <w:rPr>
          <w:rFonts w:ascii="Tahoma" w:eastAsia="Times New Roman" w:hAnsi="Tahoma" w:cs="Tahoma"/>
          <w:kern w:val="0"/>
          <w:lang w:eastAsia="de-AT"/>
          <w14:ligatures w14:val="none"/>
        </w:rPr>
        <w:t>Kufsteinerland</w:t>
      </w:r>
      <w:proofErr w:type="spellEnd"/>
      <w:r w:rsidR="00283DD1">
        <w:rPr>
          <w:rFonts w:ascii="Tahoma" w:eastAsia="Times New Roman" w:hAnsi="Tahoma" w:cs="Tahoma"/>
          <w:kern w:val="0"/>
          <w:lang w:eastAsia="de-AT"/>
          <w14:ligatures w14:val="none"/>
        </w:rPr>
        <w:t xml:space="preserve"> Card erhalten Gäste bereits ab der ersten Übernachtung kostenlos ausgehändigt und beinhaltet noch viele weitere, attraktive Zusatzleistungen. </w:t>
      </w:r>
    </w:p>
    <w:p w14:paraId="0BD3E913" w14:textId="77777777" w:rsidR="00081347" w:rsidRDefault="00081347" w:rsidP="00774CE4">
      <w:pPr>
        <w:spacing w:before="100" w:beforeAutospacing="1" w:after="100" w:afterAutospacing="1" w:line="276" w:lineRule="auto"/>
        <w:rPr>
          <w:rFonts w:ascii="Tahoma" w:eastAsia="Times New Roman" w:hAnsi="Tahoma" w:cs="Tahoma"/>
          <w:b/>
          <w:bCs/>
          <w:kern w:val="0"/>
          <w:lang w:eastAsia="de-AT"/>
          <w14:ligatures w14:val="none"/>
        </w:rPr>
      </w:pPr>
    </w:p>
    <w:p w14:paraId="4B1B60A9" w14:textId="06E49FD2" w:rsidR="006348E8" w:rsidRDefault="006348E8" w:rsidP="00B40FA2">
      <w:pPr>
        <w:spacing w:after="0" w:line="276" w:lineRule="auto"/>
        <w:rPr>
          <w:rFonts w:ascii="Tahoma" w:eastAsia="Times New Roman" w:hAnsi="Tahoma" w:cs="Tahoma"/>
          <w:b/>
          <w:bCs/>
          <w:kern w:val="0"/>
          <w:lang w:eastAsia="de-AT"/>
          <w14:ligatures w14:val="none"/>
        </w:rPr>
      </w:pPr>
      <w:r w:rsidRPr="00774CE4">
        <w:rPr>
          <w:rFonts w:ascii="Tahoma" w:eastAsia="Times New Roman" w:hAnsi="Tahoma" w:cs="Tahoma"/>
          <w:b/>
          <w:bCs/>
          <w:kern w:val="0"/>
          <w:lang w:eastAsia="de-AT"/>
          <w14:ligatures w14:val="none"/>
        </w:rPr>
        <w:t xml:space="preserve">Weitere Infos: </w:t>
      </w:r>
    </w:p>
    <w:p w14:paraId="4FF9E9E0" w14:textId="4E3D4531" w:rsidR="00B40FA2" w:rsidRPr="00B40FA2" w:rsidRDefault="00B40FA2" w:rsidP="00B40FA2">
      <w:pPr>
        <w:spacing w:after="0" w:line="276" w:lineRule="auto"/>
        <w:rPr>
          <w:rFonts w:ascii="HelveticaNeue Light" w:eastAsia="Times New Roman" w:hAnsi="HelveticaNeue Light" w:cs="Tahoma"/>
          <w:kern w:val="0"/>
          <w:lang w:eastAsia="de-AT"/>
          <w14:ligatures w14:val="none"/>
        </w:rPr>
      </w:pPr>
      <w:r w:rsidRPr="00B40FA2">
        <w:rPr>
          <w:rFonts w:ascii="HelveticaNeue Light" w:eastAsia="Times New Roman" w:hAnsi="HelveticaNeue Light" w:cs="Tahoma"/>
          <w:kern w:val="0"/>
          <w:lang w:eastAsia="de-AT"/>
          <w14:ligatures w14:val="none"/>
        </w:rPr>
        <w:t>… zu</w:t>
      </w:r>
      <w:r>
        <w:rPr>
          <w:rFonts w:ascii="HelveticaNeue Light" w:eastAsia="Times New Roman" w:hAnsi="HelveticaNeue Light" w:cs="Tahoma"/>
          <w:kern w:val="0"/>
          <w:lang w:eastAsia="de-AT"/>
          <w14:ligatures w14:val="none"/>
        </w:rPr>
        <w:t xml:space="preserve"> oben genannten Themen erhalten Sie direkt unter den nachfolgenden Links. </w:t>
      </w:r>
    </w:p>
    <w:p w14:paraId="7458182C" w14:textId="77777777" w:rsidR="006348E8" w:rsidRPr="00B40FA2" w:rsidRDefault="006348E8" w:rsidP="00B40FA2">
      <w:pPr>
        <w:pStyle w:val="Listenabsatz"/>
        <w:numPr>
          <w:ilvl w:val="0"/>
          <w:numId w:val="2"/>
        </w:numPr>
        <w:spacing w:before="100" w:beforeAutospacing="1" w:after="100" w:afterAutospacing="1" w:line="276" w:lineRule="auto"/>
        <w:rPr>
          <w:rFonts w:ascii="HelveticaNeue Light" w:eastAsia="Times New Roman" w:hAnsi="HelveticaNeue Light" w:cs="Tahoma"/>
          <w:kern w:val="0"/>
          <w:lang w:eastAsia="de-AT"/>
          <w14:ligatures w14:val="none"/>
        </w:rPr>
      </w:pPr>
      <w:hyperlink r:id="rId10" w:history="1">
        <w:r w:rsidRPr="00B40FA2">
          <w:rPr>
            <w:rStyle w:val="Hyperlink"/>
            <w:rFonts w:ascii="HelveticaNeue Light" w:eastAsia="Times New Roman" w:hAnsi="HelveticaNeue Light" w:cs="Tahoma"/>
            <w:kern w:val="0"/>
            <w:lang w:eastAsia="de-AT"/>
            <w14:ligatures w14:val="none"/>
          </w:rPr>
          <w:t>Homepage TVB Kufsteinerland</w:t>
        </w:r>
      </w:hyperlink>
    </w:p>
    <w:p w14:paraId="0E97050A" w14:textId="085855C5" w:rsidR="00D161CA" w:rsidRPr="00B40FA2" w:rsidRDefault="00D161CA" w:rsidP="00B40FA2">
      <w:pPr>
        <w:pStyle w:val="Listenabsatz"/>
        <w:numPr>
          <w:ilvl w:val="0"/>
          <w:numId w:val="2"/>
        </w:numPr>
        <w:spacing w:before="100" w:beforeAutospacing="1" w:after="100" w:afterAutospacing="1" w:line="276" w:lineRule="auto"/>
        <w:rPr>
          <w:rFonts w:ascii="HelveticaNeue Light" w:eastAsia="Times New Roman" w:hAnsi="HelveticaNeue Light" w:cs="Tahoma"/>
          <w:kern w:val="0"/>
          <w:lang w:eastAsia="de-AT"/>
          <w14:ligatures w14:val="none"/>
        </w:rPr>
      </w:pPr>
      <w:hyperlink r:id="rId11" w:history="1">
        <w:r w:rsidRPr="00B40FA2">
          <w:rPr>
            <w:rStyle w:val="Hyperlink"/>
            <w:rFonts w:ascii="HelveticaNeue Light" w:hAnsi="HelveticaNeue Light"/>
          </w:rPr>
          <w:t>Festung Kufstein</w:t>
        </w:r>
      </w:hyperlink>
    </w:p>
    <w:p w14:paraId="6F442F27" w14:textId="4F3BD74E" w:rsidR="00D161CA" w:rsidRPr="00B40FA2" w:rsidRDefault="00D161CA" w:rsidP="00B40FA2">
      <w:pPr>
        <w:pStyle w:val="Listenabsatz"/>
        <w:numPr>
          <w:ilvl w:val="0"/>
          <w:numId w:val="2"/>
        </w:numPr>
        <w:spacing w:before="100" w:beforeAutospacing="1" w:after="100" w:afterAutospacing="1" w:line="276" w:lineRule="auto"/>
        <w:rPr>
          <w:rFonts w:ascii="HelveticaNeue Light" w:eastAsia="Times New Roman" w:hAnsi="HelveticaNeue Light" w:cs="Tahoma"/>
          <w:kern w:val="0"/>
          <w:lang w:eastAsia="de-AT"/>
          <w14:ligatures w14:val="none"/>
        </w:rPr>
      </w:pPr>
      <w:hyperlink r:id="rId12" w:history="1">
        <w:r w:rsidRPr="00B40FA2">
          <w:rPr>
            <w:rStyle w:val="Hyperlink"/>
            <w:rFonts w:ascii="HelveticaNeue Light" w:hAnsi="HelveticaNeue Light"/>
          </w:rPr>
          <w:t xml:space="preserve">Das </w:t>
        </w:r>
        <w:proofErr w:type="spellStart"/>
        <w:r w:rsidRPr="00B40FA2">
          <w:rPr>
            <w:rStyle w:val="Hyperlink"/>
            <w:rFonts w:ascii="HelveticaNeue Light" w:hAnsi="HelveticaNeue Light"/>
          </w:rPr>
          <w:t>KUltura</w:t>
        </w:r>
        <w:proofErr w:type="spellEnd"/>
        <w:r w:rsidRPr="00B40FA2">
          <w:rPr>
            <w:rStyle w:val="Hyperlink"/>
            <w:rFonts w:ascii="HelveticaNeue Light" w:hAnsi="HelveticaNeue Light"/>
          </w:rPr>
          <w:t>-Programm</w:t>
        </w:r>
      </w:hyperlink>
    </w:p>
    <w:p w14:paraId="5D06D5C1" w14:textId="77777777" w:rsidR="00D161CA" w:rsidRPr="00B40FA2" w:rsidRDefault="00D161CA" w:rsidP="00B40FA2">
      <w:pPr>
        <w:pStyle w:val="Listenabsatz"/>
        <w:numPr>
          <w:ilvl w:val="0"/>
          <w:numId w:val="2"/>
        </w:numPr>
        <w:spacing w:before="100" w:beforeAutospacing="1" w:after="100" w:afterAutospacing="1" w:line="276" w:lineRule="auto"/>
        <w:rPr>
          <w:rFonts w:ascii="HelveticaNeue Light" w:eastAsia="Times New Roman" w:hAnsi="HelveticaNeue Light" w:cs="Tahoma"/>
          <w:kern w:val="0"/>
          <w:lang w:eastAsia="de-AT"/>
          <w14:ligatures w14:val="none"/>
        </w:rPr>
      </w:pPr>
      <w:hyperlink r:id="rId13" w:history="1">
        <w:proofErr w:type="spellStart"/>
        <w:proofErr w:type="gramStart"/>
        <w:r w:rsidRPr="00B40FA2">
          <w:rPr>
            <w:rStyle w:val="Hyperlink"/>
            <w:rFonts w:ascii="HelveticaNeue Light" w:eastAsia="Times New Roman" w:hAnsi="HelveticaNeue Light" w:cs="Tahoma"/>
            <w:kern w:val="0"/>
            <w:lang w:eastAsia="de-AT"/>
            <w14:ligatures w14:val="none"/>
          </w:rPr>
          <w:t>glück.tage</w:t>
        </w:r>
        <w:proofErr w:type="spellEnd"/>
        <w:proofErr w:type="gramEnd"/>
      </w:hyperlink>
    </w:p>
    <w:p w14:paraId="49BC6F4E" w14:textId="38FE0007" w:rsidR="00D161CA" w:rsidRPr="00B40FA2" w:rsidRDefault="00D161CA" w:rsidP="00B40FA2">
      <w:pPr>
        <w:pStyle w:val="Listenabsatz"/>
        <w:numPr>
          <w:ilvl w:val="0"/>
          <w:numId w:val="2"/>
        </w:numPr>
        <w:spacing w:before="100" w:beforeAutospacing="1" w:after="100" w:afterAutospacing="1" w:line="276" w:lineRule="auto"/>
        <w:rPr>
          <w:rFonts w:ascii="HelveticaNeue Light" w:eastAsia="Times New Roman" w:hAnsi="HelveticaNeue Light" w:cs="Tahoma"/>
          <w:kern w:val="0"/>
          <w:lang w:eastAsia="de-AT"/>
          <w14:ligatures w14:val="none"/>
        </w:rPr>
      </w:pPr>
      <w:hyperlink r:id="rId14" w:history="1">
        <w:r w:rsidRPr="00B40FA2">
          <w:rPr>
            <w:rStyle w:val="Hyperlink"/>
            <w:rFonts w:ascii="HelveticaNeue Light" w:eastAsia="Times New Roman" w:hAnsi="HelveticaNeue Light" w:cs="Tahoma"/>
            <w:kern w:val="0"/>
            <w:lang w:eastAsia="de-AT"/>
            <w14:ligatures w14:val="none"/>
          </w:rPr>
          <w:t>Unser nachhaltiger Weg</w:t>
        </w:r>
      </w:hyperlink>
    </w:p>
    <w:p w14:paraId="20A8A106" w14:textId="74F18E90" w:rsidR="006348E8" w:rsidRPr="00B40FA2" w:rsidRDefault="00D161CA" w:rsidP="00B40FA2">
      <w:pPr>
        <w:pStyle w:val="Listenabsatz"/>
        <w:numPr>
          <w:ilvl w:val="0"/>
          <w:numId w:val="2"/>
        </w:numPr>
        <w:spacing w:before="100" w:beforeAutospacing="1" w:after="100" w:afterAutospacing="1" w:line="276" w:lineRule="auto"/>
        <w:rPr>
          <w:rFonts w:ascii="HelveticaNeue Light" w:eastAsia="Times New Roman" w:hAnsi="HelveticaNeue Light" w:cs="Tahoma"/>
          <w:kern w:val="0"/>
          <w:lang w:eastAsia="de-AT"/>
          <w14:ligatures w14:val="none"/>
        </w:rPr>
      </w:pPr>
      <w:hyperlink r:id="rId15" w:history="1">
        <w:r w:rsidRPr="00B40FA2">
          <w:rPr>
            <w:rStyle w:val="Hyperlink"/>
            <w:rFonts w:ascii="HelveticaNeue Light" w:hAnsi="HelveticaNeue Light"/>
          </w:rPr>
          <w:t>Mit dem österreichischen Umweltzeichen ausgezeichnete Hotels &amp; Betriebe</w:t>
        </w:r>
      </w:hyperlink>
    </w:p>
    <w:p w14:paraId="2E472865" w14:textId="000DCFAB" w:rsidR="00D161CA" w:rsidRPr="00B40FA2" w:rsidRDefault="00D161CA" w:rsidP="00B40FA2">
      <w:pPr>
        <w:pStyle w:val="Listenabsatz"/>
        <w:numPr>
          <w:ilvl w:val="0"/>
          <w:numId w:val="2"/>
        </w:numPr>
        <w:spacing w:before="100" w:beforeAutospacing="1" w:after="100" w:afterAutospacing="1" w:line="276" w:lineRule="auto"/>
        <w:rPr>
          <w:rFonts w:ascii="HelveticaNeue Light" w:eastAsia="Times New Roman" w:hAnsi="HelveticaNeue Light" w:cs="Tahoma"/>
          <w:kern w:val="0"/>
          <w:lang w:eastAsia="de-AT"/>
          <w14:ligatures w14:val="none"/>
        </w:rPr>
      </w:pPr>
      <w:hyperlink r:id="rId16" w:history="1">
        <w:r w:rsidRPr="00B40FA2">
          <w:rPr>
            <w:rStyle w:val="Hyperlink"/>
            <w:rFonts w:ascii="HelveticaNeue Light" w:hAnsi="HelveticaNeue Light"/>
          </w:rPr>
          <w:t>Infos zum „</w:t>
        </w:r>
        <w:proofErr w:type="spellStart"/>
        <w:r w:rsidRPr="00B40FA2">
          <w:rPr>
            <w:rStyle w:val="Hyperlink"/>
            <w:rFonts w:ascii="HelveticaNeue Light" w:hAnsi="HelveticaNeue Light"/>
          </w:rPr>
          <w:t>Travelbook</w:t>
        </w:r>
        <w:proofErr w:type="spellEnd"/>
        <w:r w:rsidRPr="00B40FA2">
          <w:rPr>
            <w:rStyle w:val="Hyperlink"/>
            <w:rFonts w:ascii="HelveticaNeue Light" w:hAnsi="HelveticaNeue Light"/>
          </w:rPr>
          <w:t xml:space="preserve"> Award“</w:t>
        </w:r>
      </w:hyperlink>
    </w:p>
    <w:p w14:paraId="2DA4260B" w14:textId="5509B4FC" w:rsidR="00B40FA2" w:rsidRPr="00B40FA2" w:rsidRDefault="00B40FA2" w:rsidP="00B40FA2">
      <w:pPr>
        <w:pStyle w:val="Listenabsatz"/>
        <w:numPr>
          <w:ilvl w:val="0"/>
          <w:numId w:val="2"/>
        </w:numPr>
        <w:spacing w:before="100" w:beforeAutospacing="1" w:after="100" w:afterAutospacing="1" w:line="276" w:lineRule="auto"/>
        <w:rPr>
          <w:rFonts w:ascii="HelveticaNeue Light" w:eastAsia="Times New Roman" w:hAnsi="HelveticaNeue Light" w:cs="Tahoma"/>
          <w:kern w:val="0"/>
          <w:lang w:eastAsia="de-AT"/>
          <w14:ligatures w14:val="none"/>
        </w:rPr>
      </w:pPr>
      <w:hyperlink r:id="rId17" w:history="1">
        <w:r w:rsidRPr="00B40FA2">
          <w:rPr>
            <w:rStyle w:val="Hyperlink"/>
            <w:rFonts w:ascii="HelveticaNeue Light" w:hAnsi="HelveticaNeue Light"/>
          </w:rPr>
          <w:t xml:space="preserve">Alles zur nachhaltigen Mobilität im </w:t>
        </w:r>
        <w:proofErr w:type="spellStart"/>
        <w:r w:rsidRPr="00B40FA2">
          <w:rPr>
            <w:rStyle w:val="Hyperlink"/>
            <w:rFonts w:ascii="HelveticaNeue Light" w:hAnsi="HelveticaNeue Light"/>
          </w:rPr>
          <w:t>Kufsteinerland</w:t>
        </w:r>
        <w:proofErr w:type="spellEnd"/>
      </w:hyperlink>
    </w:p>
    <w:p w14:paraId="5BD10F6C" w14:textId="77777777" w:rsidR="00BC3F1D" w:rsidRDefault="00BC3F1D" w:rsidP="00774CE4">
      <w:pPr>
        <w:spacing w:before="100" w:beforeAutospacing="1" w:after="100" w:afterAutospacing="1" w:line="276" w:lineRule="auto"/>
        <w:rPr>
          <w:rFonts w:ascii="Tahoma" w:hAnsi="Tahoma" w:cs="Tahoma"/>
          <w:b/>
          <w:bCs/>
        </w:rPr>
      </w:pPr>
    </w:p>
    <w:p w14:paraId="458E9D8E" w14:textId="77777777" w:rsidR="00BC3F1D" w:rsidRDefault="00BC3F1D" w:rsidP="00774CE4">
      <w:pPr>
        <w:spacing w:before="100" w:beforeAutospacing="1" w:after="100" w:afterAutospacing="1" w:line="276" w:lineRule="auto"/>
        <w:rPr>
          <w:rFonts w:ascii="Tahoma" w:hAnsi="Tahoma" w:cs="Tahoma"/>
          <w:b/>
          <w:bCs/>
        </w:rPr>
      </w:pPr>
    </w:p>
    <w:p w14:paraId="144FC398" w14:textId="2D4184C1" w:rsidR="006348E8" w:rsidRPr="00774CE4" w:rsidRDefault="006348E8" w:rsidP="00774CE4">
      <w:pPr>
        <w:spacing w:before="100" w:beforeAutospacing="1" w:after="100" w:afterAutospacing="1" w:line="276" w:lineRule="auto"/>
        <w:rPr>
          <w:rFonts w:ascii="Tahoma" w:eastAsia="Times New Roman" w:hAnsi="Tahoma" w:cs="Tahoma"/>
          <w:kern w:val="0"/>
          <w:lang w:eastAsia="de-AT"/>
          <w14:ligatures w14:val="none"/>
        </w:rPr>
      </w:pPr>
      <w:r w:rsidRPr="00774CE4">
        <w:rPr>
          <w:rFonts w:ascii="Tahoma" w:hAnsi="Tahoma" w:cs="Tahoma"/>
          <w:b/>
          <w:bCs/>
        </w:rPr>
        <w:lastRenderedPageBreak/>
        <w:t xml:space="preserve">Rückfrageinformation für </w:t>
      </w:r>
      <w:proofErr w:type="spellStart"/>
      <w:proofErr w:type="gramStart"/>
      <w:r w:rsidRPr="00774CE4">
        <w:rPr>
          <w:rFonts w:ascii="Tahoma" w:hAnsi="Tahoma" w:cs="Tahoma"/>
          <w:b/>
          <w:bCs/>
        </w:rPr>
        <w:t>Vertreter:innen</w:t>
      </w:r>
      <w:proofErr w:type="spellEnd"/>
      <w:proofErr w:type="gramEnd"/>
      <w:r w:rsidRPr="00774CE4">
        <w:rPr>
          <w:rFonts w:ascii="Tahoma" w:hAnsi="Tahoma" w:cs="Tahoma"/>
          <w:b/>
          <w:bCs/>
        </w:rPr>
        <w:t xml:space="preserve"> der Medien:</w:t>
      </w:r>
    </w:p>
    <w:p w14:paraId="77742B60" w14:textId="2DC4F0F7" w:rsidR="00A7634E" w:rsidRPr="00774CE4" w:rsidRDefault="00A7634E" w:rsidP="00774CE4">
      <w:pPr>
        <w:spacing w:line="276" w:lineRule="auto"/>
        <w:ind w:left="708"/>
        <w:rPr>
          <w:rFonts w:ascii="Tahoma" w:hAnsi="Tahoma" w:cs="Tahoma"/>
          <w:lang w:val="de-DE"/>
        </w:rPr>
      </w:pPr>
      <w:r w:rsidRPr="00774CE4">
        <w:rPr>
          <w:rFonts w:ascii="Tahoma" w:hAnsi="Tahoma" w:cs="Tahoma"/>
          <w:b/>
          <w:bCs/>
          <w:lang w:val="de-DE"/>
        </w:rPr>
        <w:t>Sabine Jahns |</w:t>
      </w:r>
      <w:r w:rsidRPr="00774CE4">
        <w:rPr>
          <w:rFonts w:ascii="Tahoma" w:hAnsi="Tahoma" w:cs="Tahoma"/>
          <w:lang w:val="de-DE"/>
        </w:rPr>
        <w:t> </w:t>
      </w:r>
      <w:r w:rsidRPr="00774CE4">
        <w:rPr>
          <w:rFonts w:ascii="Tahoma" w:hAnsi="Tahoma" w:cs="Tahoma"/>
          <w:b/>
          <w:bCs/>
          <w:lang w:val="de-DE"/>
        </w:rPr>
        <w:t>Leitung Marketing &amp; Kommunikation</w:t>
      </w:r>
      <w:r w:rsidRPr="00774CE4">
        <w:rPr>
          <w:rFonts w:ascii="Tahoma" w:hAnsi="Tahoma" w:cs="Tahoma"/>
          <w:lang w:val="de-DE"/>
        </w:rPr>
        <w:br/>
      </w:r>
      <w:r w:rsidRPr="00774CE4">
        <w:rPr>
          <w:rFonts w:ascii="Tahoma" w:hAnsi="Tahoma" w:cs="Tahoma"/>
          <w:b/>
          <w:bCs/>
          <w:lang w:val="de-DE"/>
        </w:rPr>
        <w:t>Tourismusverband Kufsteinerland</w:t>
      </w:r>
    </w:p>
    <w:p w14:paraId="0F01A58D" w14:textId="3D1917F3" w:rsidR="00A7634E" w:rsidRPr="00774CE4" w:rsidRDefault="00A7634E" w:rsidP="00774CE4">
      <w:pPr>
        <w:spacing w:line="276" w:lineRule="auto"/>
        <w:ind w:left="708"/>
        <w:rPr>
          <w:rFonts w:ascii="Tahoma" w:hAnsi="Tahoma" w:cs="Tahoma"/>
        </w:rPr>
      </w:pPr>
      <w:r w:rsidRPr="00774CE4">
        <w:rPr>
          <w:rFonts w:ascii="Tahoma" w:hAnsi="Tahoma" w:cs="Tahoma"/>
          <w:lang w:val="de-DE"/>
        </w:rPr>
        <w:t>Unterer Stadtplatz 11-13 | 6330 Kufstein</w:t>
      </w:r>
      <w:r w:rsidRPr="00774CE4">
        <w:rPr>
          <w:rFonts w:ascii="Tahoma" w:hAnsi="Tahoma" w:cs="Tahoma"/>
          <w:lang w:val="de-DE"/>
        </w:rPr>
        <w:br/>
        <w:t>T +43 5372 62207 | M +43 664 88239937</w:t>
      </w:r>
      <w:r w:rsidRPr="00774CE4">
        <w:rPr>
          <w:rFonts w:ascii="Tahoma" w:hAnsi="Tahoma" w:cs="Tahoma"/>
          <w:lang w:val="de-DE"/>
        </w:rPr>
        <w:br/>
      </w:r>
      <w:hyperlink r:id="rId18" w:history="1">
        <w:r w:rsidRPr="00774CE4">
          <w:rPr>
            <w:rStyle w:val="Hyperlink"/>
            <w:rFonts w:ascii="Tahoma" w:hAnsi="Tahoma" w:cs="Tahoma"/>
            <w:lang w:val="de-DE"/>
          </w:rPr>
          <w:t>s.jahns@kufstein.com</w:t>
        </w:r>
      </w:hyperlink>
    </w:p>
    <w:p w14:paraId="75B77032" w14:textId="2494A39B" w:rsidR="007B347D" w:rsidRDefault="00610944" w:rsidP="007B347D">
      <w:pPr>
        <w:spacing w:line="276" w:lineRule="auto"/>
        <w:ind w:left="708"/>
      </w:pPr>
      <w:r w:rsidRPr="00774CE4">
        <w:rPr>
          <w:rFonts w:ascii="Tahoma" w:hAnsi="Tahoma" w:cs="Tahoma"/>
        </w:rPr>
        <w:br/>
      </w:r>
      <w:r>
        <w:br/>
      </w:r>
    </w:p>
    <w:p w14:paraId="53F8DED6" w14:textId="0AE62EC4" w:rsidR="007B347D" w:rsidRPr="00774CE4" w:rsidRDefault="007B347D" w:rsidP="007B347D">
      <w:pPr>
        <w:spacing w:before="100" w:beforeAutospacing="1" w:after="100" w:afterAutospacing="1" w:line="276" w:lineRule="auto"/>
        <w:rPr>
          <w:rFonts w:ascii="Tahoma" w:eastAsia="Times New Roman" w:hAnsi="Tahoma" w:cs="Tahoma"/>
          <w:kern w:val="0"/>
          <w:lang w:eastAsia="de-AT"/>
          <w14:ligatures w14:val="none"/>
        </w:rPr>
      </w:pPr>
      <w:r>
        <w:rPr>
          <w:noProof/>
        </w:rPr>
        <w:drawing>
          <wp:anchor distT="0" distB="0" distL="114300" distR="114300" simplePos="0" relativeHeight="251663360" behindDoc="1" locked="0" layoutInCell="1" allowOverlap="1" wp14:anchorId="41F3C8E6" wp14:editId="2BDC34CC">
            <wp:simplePos x="0" y="0"/>
            <wp:positionH relativeFrom="column">
              <wp:posOffset>3100070</wp:posOffset>
            </wp:positionH>
            <wp:positionV relativeFrom="paragraph">
              <wp:posOffset>427355</wp:posOffset>
            </wp:positionV>
            <wp:extent cx="2857500" cy="4286250"/>
            <wp:effectExtent l="0" t="0" r="0" b="6350"/>
            <wp:wrapNone/>
            <wp:docPr id="1685317916" name="Grafik 10" descr="Ein Bild, das Kleidung, Tanz, Perso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17916" name="Grafik 10" descr="Ein Bild, das Kleidung, Tanz, Person, Decke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7500" cy="4286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A28DFE5" wp14:editId="6A78803B">
            <wp:simplePos x="0" y="0"/>
            <wp:positionH relativeFrom="column">
              <wp:posOffset>-188595</wp:posOffset>
            </wp:positionH>
            <wp:positionV relativeFrom="paragraph">
              <wp:posOffset>427355</wp:posOffset>
            </wp:positionV>
            <wp:extent cx="3199270" cy="2094865"/>
            <wp:effectExtent l="0" t="0" r="1270" b="635"/>
            <wp:wrapNone/>
            <wp:docPr id="2018664974" name="Grafik 8" descr="Ein Bild, das Sport, Tanz, Person, Unterhal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64974" name="Grafik 8" descr="Ein Bild, das Sport, Tanz, Person, Unterhaltung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9270" cy="209486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bCs/>
        </w:rPr>
        <w:t>Bilder:</w:t>
      </w:r>
    </w:p>
    <w:p w14:paraId="15B0F330" w14:textId="511B4F81" w:rsidR="007B347D" w:rsidRDefault="007B347D" w:rsidP="007B347D">
      <w:pPr>
        <w:spacing w:line="276" w:lineRule="auto"/>
      </w:pPr>
    </w:p>
    <w:p w14:paraId="070370F6" w14:textId="4C4F4DCE" w:rsidR="007B347D" w:rsidRDefault="007B347D" w:rsidP="00774CE4">
      <w:pPr>
        <w:spacing w:line="276" w:lineRule="auto"/>
        <w:ind w:left="708"/>
      </w:pPr>
    </w:p>
    <w:p w14:paraId="23F0D3E1" w14:textId="072479DD" w:rsidR="00610944" w:rsidRPr="00610944" w:rsidRDefault="00610944" w:rsidP="00610944">
      <w:pPr>
        <w:ind w:left="708"/>
      </w:pPr>
    </w:p>
    <w:p w14:paraId="4EDA72EA" w14:textId="6110F52F" w:rsidR="007B347D" w:rsidRDefault="007B347D"/>
    <w:p w14:paraId="551604FA" w14:textId="1877EA4A" w:rsidR="007B347D" w:rsidRDefault="007B347D"/>
    <w:p w14:paraId="03810B6B" w14:textId="7AE746DF" w:rsidR="007B347D" w:rsidRDefault="007B347D">
      <w:r>
        <w:rPr>
          <w:noProof/>
        </w:rPr>
        <mc:AlternateContent>
          <mc:Choice Requires="wps">
            <w:drawing>
              <wp:anchor distT="0" distB="0" distL="114300" distR="114300" simplePos="0" relativeHeight="251666432" behindDoc="0" locked="0" layoutInCell="1" allowOverlap="1" wp14:anchorId="11A38242" wp14:editId="489672FF">
                <wp:simplePos x="0" y="0"/>
                <wp:positionH relativeFrom="column">
                  <wp:posOffset>2642870</wp:posOffset>
                </wp:positionH>
                <wp:positionV relativeFrom="paragraph">
                  <wp:posOffset>88900</wp:posOffset>
                </wp:positionV>
                <wp:extent cx="342900" cy="406400"/>
                <wp:effectExtent l="0" t="0" r="0" b="0"/>
                <wp:wrapNone/>
                <wp:docPr id="1898391441" name="Textfeld 14"/>
                <wp:cNvGraphicFramePr/>
                <a:graphic xmlns:a="http://schemas.openxmlformats.org/drawingml/2006/main">
                  <a:graphicData uri="http://schemas.microsoft.com/office/word/2010/wordprocessingShape">
                    <wps:wsp>
                      <wps:cNvSpPr txBox="1"/>
                      <wps:spPr>
                        <a:xfrm>
                          <a:off x="0" y="0"/>
                          <a:ext cx="342900" cy="406400"/>
                        </a:xfrm>
                        <a:prstGeom prst="rect">
                          <a:avLst/>
                        </a:prstGeom>
                        <a:noFill/>
                        <a:ln w="6350">
                          <a:noFill/>
                        </a:ln>
                      </wps:spPr>
                      <wps:txbx>
                        <w:txbxContent>
                          <w:p w14:paraId="2DA791B0" w14:textId="4887CE48" w:rsidR="007B347D" w:rsidRPr="007B347D" w:rsidRDefault="007B347D">
                            <w:pP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pPr>
                            <w:r w:rsidRPr="007B347D">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38242" id="_x0000_t202" coordsize="21600,21600" o:spt="202" path="m,l,21600r21600,l21600,xe">
                <v:stroke joinstyle="miter"/>
                <v:path gradientshapeok="t" o:connecttype="rect"/>
              </v:shapetype>
              <v:shape id="Textfeld 14" o:spid="_x0000_s1026" type="#_x0000_t202" style="position:absolute;margin-left:208.1pt;margin-top:7pt;width:27pt;height: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" filled="f" stroked="f" strokeweight=".5pt">
                <v:textbox>
                  <w:txbxContent>
                    <w:p w14:paraId="2DA791B0" w14:textId="4887CE48" w:rsidR="007B347D" w:rsidRPr="007B347D" w:rsidRDefault="007B347D">
                      <w:pP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pPr>
                      <w:r w:rsidRPr="007B347D">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t>1</w:t>
                      </w:r>
                    </w:p>
                  </w:txbxContent>
                </v:textbox>
              </v:shape>
            </w:pict>
          </mc:Fallback>
        </mc:AlternateContent>
      </w:r>
    </w:p>
    <w:p w14:paraId="7347B27A" w14:textId="009507E7" w:rsidR="007B347D" w:rsidRDefault="007B347D"/>
    <w:p w14:paraId="5573636F" w14:textId="38E2AD28" w:rsidR="007B347D" w:rsidRDefault="007B347D">
      <w:r>
        <w:rPr>
          <w:noProof/>
        </w:rPr>
        <w:drawing>
          <wp:anchor distT="0" distB="0" distL="114300" distR="114300" simplePos="0" relativeHeight="251658240" behindDoc="1" locked="0" layoutInCell="1" allowOverlap="1" wp14:anchorId="711E86F8" wp14:editId="081D6356">
            <wp:simplePos x="0" y="0"/>
            <wp:positionH relativeFrom="column">
              <wp:posOffset>-188595</wp:posOffset>
            </wp:positionH>
            <wp:positionV relativeFrom="paragraph">
              <wp:posOffset>109855</wp:posOffset>
            </wp:positionV>
            <wp:extent cx="3199130" cy="2132871"/>
            <wp:effectExtent l="0" t="0" r="1270" b="1270"/>
            <wp:wrapNone/>
            <wp:docPr id="2022172844" name="Grafik 7" descr="Ein Bild, das Kleidung, Person, Theater,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72844" name="Grafik 7" descr="Ein Bild, das Kleidung, Person, Theater, Mann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99130" cy="2132871"/>
                    </a:xfrm>
                    <a:prstGeom prst="rect">
                      <a:avLst/>
                    </a:prstGeom>
                  </pic:spPr>
                </pic:pic>
              </a:graphicData>
            </a:graphic>
            <wp14:sizeRelH relativeFrom="page">
              <wp14:pctWidth>0</wp14:pctWidth>
            </wp14:sizeRelH>
            <wp14:sizeRelV relativeFrom="page">
              <wp14:pctHeight>0</wp14:pctHeight>
            </wp14:sizeRelV>
          </wp:anchor>
        </w:drawing>
      </w:r>
    </w:p>
    <w:p w14:paraId="7C4AE81F" w14:textId="0EC2D1B9" w:rsidR="007B347D" w:rsidRDefault="007B347D"/>
    <w:p w14:paraId="0A7FA705" w14:textId="54E02CB4" w:rsidR="007B347D" w:rsidRDefault="007B347D"/>
    <w:p w14:paraId="02F99BC7" w14:textId="2F5E0B6E" w:rsidR="007B347D" w:rsidRDefault="007B347D"/>
    <w:p w14:paraId="09EFD053" w14:textId="7CA18319" w:rsidR="007B347D" w:rsidRDefault="007B347D"/>
    <w:p w14:paraId="38E2B2B2" w14:textId="585B6AB0" w:rsidR="007B347D" w:rsidRDefault="007B347D"/>
    <w:p w14:paraId="29942FE2" w14:textId="08624FAC" w:rsidR="007B347D" w:rsidRDefault="007B347D">
      <w:r>
        <w:rPr>
          <w:noProof/>
        </w:rPr>
        <mc:AlternateContent>
          <mc:Choice Requires="wps">
            <w:drawing>
              <wp:anchor distT="0" distB="0" distL="114300" distR="114300" simplePos="0" relativeHeight="251670528" behindDoc="0" locked="0" layoutInCell="1" allowOverlap="1" wp14:anchorId="0471F597" wp14:editId="12266853">
                <wp:simplePos x="0" y="0"/>
                <wp:positionH relativeFrom="column">
                  <wp:posOffset>5551170</wp:posOffset>
                </wp:positionH>
                <wp:positionV relativeFrom="paragraph">
                  <wp:posOffset>90170</wp:posOffset>
                </wp:positionV>
                <wp:extent cx="381000" cy="508000"/>
                <wp:effectExtent l="0" t="0" r="0" b="0"/>
                <wp:wrapNone/>
                <wp:docPr id="1048003903" name="Textfeld 14"/>
                <wp:cNvGraphicFramePr/>
                <a:graphic xmlns:a="http://schemas.openxmlformats.org/drawingml/2006/main">
                  <a:graphicData uri="http://schemas.microsoft.com/office/word/2010/wordprocessingShape">
                    <wps:wsp>
                      <wps:cNvSpPr txBox="1"/>
                      <wps:spPr>
                        <a:xfrm flipH="1">
                          <a:off x="0" y="0"/>
                          <a:ext cx="381000" cy="508000"/>
                        </a:xfrm>
                        <a:prstGeom prst="rect">
                          <a:avLst/>
                        </a:prstGeom>
                        <a:noFill/>
                        <a:ln w="6350">
                          <a:noFill/>
                        </a:ln>
                      </wps:spPr>
                      <wps:txbx>
                        <w:txbxContent>
                          <w:p w14:paraId="010EC4CE" w14:textId="50BF3F03" w:rsidR="007B347D" w:rsidRPr="007B347D" w:rsidRDefault="007B347D" w:rsidP="007B347D">
                            <w:pP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pPr>
                            <w: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1F597" id="_x0000_s1027" type="#_x0000_t202" style="position:absolute;margin-left:437.1pt;margin-top:7.1pt;width:30pt;height:40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" filled="f" stroked="f" strokeweight=".5pt">
                <v:textbox>
                  <w:txbxContent>
                    <w:p w14:paraId="010EC4CE" w14:textId="50BF3F03" w:rsidR="007B347D" w:rsidRPr="007B347D" w:rsidRDefault="007B347D" w:rsidP="007B347D">
                      <w:pP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pPr>
                      <w: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t>3</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142CDEE" wp14:editId="667CEC86">
                <wp:simplePos x="0" y="0"/>
                <wp:positionH relativeFrom="column">
                  <wp:posOffset>2616200</wp:posOffset>
                </wp:positionH>
                <wp:positionV relativeFrom="paragraph">
                  <wp:posOffset>83820</wp:posOffset>
                </wp:positionV>
                <wp:extent cx="381000" cy="444500"/>
                <wp:effectExtent l="0" t="0" r="0" b="0"/>
                <wp:wrapNone/>
                <wp:docPr id="1622647019" name="Textfeld 14"/>
                <wp:cNvGraphicFramePr/>
                <a:graphic xmlns:a="http://schemas.openxmlformats.org/drawingml/2006/main">
                  <a:graphicData uri="http://schemas.microsoft.com/office/word/2010/wordprocessingShape">
                    <wps:wsp>
                      <wps:cNvSpPr txBox="1"/>
                      <wps:spPr>
                        <a:xfrm flipH="1">
                          <a:off x="0" y="0"/>
                          <a:ext cx="381000" cy="444500"/>
                        </a:xfrm>
                        <a:prstGeom prst="rect">
                          <a:avLst/>
                        </a:prstGeom>
                        <a:noFill/>
                        <a:ln w="6350">
                          <a:noFill/>
                        </a:ln>
                      </wps:spPr>
                      <wps:txbx>
                        <w:txbxContent>
                          <w:p w14:paraId="0E4C123E" w14:textId="5001407D" w:rsidR="007B347D" w:rsidRPr="007B347D" w:rsidRDefault="007B347D" w:rsidP="007B347D">
                            <w:pP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pPr>
                            <w:r w:rsidRPr="007B347D">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2CDEE" id="_x0000_s1028" type="#_x0000_t202" style="position:absolute;margin-left:206pt;margin-top:6.6pt;width:30pt;height: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" filled="f" stroked="f" strokeweight=".5pt">
                <v:textbox>
                  <w:txbxContent>
                    <w:p w14:paraId="0E4C123E" w14:textId="5001407D" w:rsidR="007B347D" w:rsidRPr="007B347D" w:rsidRDefault="007B347D" w:rsidP="007B347D">
                      <w:pP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pPr>
                      <w:r w:rsidRPr="007B347D">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t>2</w:t>
                      </w:r>
                    </w:p>
                  </w:txbxContent>
                </v:textbox>
              </v:shape>
            </w:pict>
          </mc:Fallback>
        </mc:AlternateContent>
      </w:r>
    </w:p>
    <w:p w14:paraId="07A44E1F" w14:textId="56C73FD0" w:rsidR="007B347D" w:rsidRDefault="007B347D"/>
    <w:p w14:paraId="0578FF2D" w14:textId="6B44DA60" w:rsidR="007B347D" w:rsidRDefault="007B347D"/>
    <w:p w14:paraId="37BE17E0" w14:textId="2CC33AEA" w:rsidR="007B347D" w:rsidRDefault="007B347D"/>
    <w:p w14:paraId="1F5A6855" w14:textId="7AF54792" w:rsidR="007B347D" w:rsidRDefault="007B347D"/>
    <w:p w14:paraId="313FAFC3" w14:textId="74E89321" w:rsidR="007B347D" w:rsidRDefault="007B347D">
      <w:r>
        <w:rPr>
          <w:noProof/>
        </w:rPr>
        <w:lastRenderedPageBreak/>
        <w:drawing>
          <wp:anchor distT="0" distB="0" distL="114300" distR="114300" simplePos="0" relativeHeight="251661312" behindDoc="1" locked="0" layoutInCell="1" allowOverlap="1" wp14:anchorId="63322243" wp14:editId="18A1894F">
            <wp:simplePos x="0" y="0"/>
            <wp:positionH relativeFrom="column">
              <wp:posOffset>-189230</wp:posOffset>
            </wp:positionH>
            <wp:positionV relativeFrom="paragraph">
              <wp:posOffset>17780</wp:posOffset>
            </wp:positionV>
            <wp:extent cx="3199700" cy="6467475"/>
            <wp:effectExtent l="0" t="0" r="1270" b="0"/>
            <wp:wrapNone/>
            <wp:docPr id="493326081" name="Grafik 13" descr="Ein Bild, das Person, Modeaccessoire, Kleidung, Kostü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26081" name="Grafik 13" descr="Ein Bild, das Person, Modeaccessoire, Kleidung, Kostüm enthält.&#10;&#10;Automatisch generierte Beschreibung"/>
                    <pic:cNvPicPr/>
                  </pic:nvPicPr>
                  <pic:blipFill rotWithShape="1">
                    <a:blip r:embed="rId22" cstate="print">
                      <a:extLst>
                        <a:ext uri="{28A0092B-C50C-407E-A947-70E740481C1C}">
                          <a14:useLocalDpi xmlns:a14="http://schemas.microsoft.com/office/drawing/2010/main" val="0"/>
                        </a:ext>
                      </a:extLst>
                    </a:blip>
                    <a:srcRect t="5738"/>
                    <a:stretch/>
                  </pic:blipFill>
                  <pic:spPr bwMode="auto">
                    <a:xfrm>
                      <a:off x="0" y="0"/>
                      <a:ext cx="3199765" cy="64676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D5FD27E" wp14:editId="434A68C1">
            <wp:simplePos x="0" y="0"/>
            <wp:positionH relativeFrom="column">
              <wp:posOffset>3100705</wp:posOffset>
            </wp:positionH>
            <wp:positionV relativeFrom="paragraph">
              <wp:posOffset>17780</wp:posOffset>
            </wp:positionV>
            <wp:extent cx="3199765" cy="2114597"/>
            <wp:effectExtent l="0" t="0" r="635" b="6350"/>
            <wp:wrapNone/>
            <wp:docPr id="503262626" name="Grafik 11" descr="Ein Bild, das Kleidung, Person, stehe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62626" name="Grafik 11" descr="Ein Bild, das Kleidung, Person, stehen, Im Haus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9765" cy="2114597"/>
                    </a:xfrm>
                    <a:prstGeom prst="rect">
                      <a:avLst/>
                    </a:prstGeom>
                  </pic:spPr>
                </pic:pic>
              </a:graphicData>
            </a:graphic>
            <wp14:sizeRelH relativeFrom="page">
              <wp14:pctWidth>0</wp14:pctWidth>
            </wp14:sizeRelH>
            <wp14:sizeRelV relativeFrom="page">
              <wp14:pctHeight>0</wp14:pctHeight>
            </wp14:sizeRelV>
          </wp:anchor>
        </w:drawing>
      </w:r>
    </w:p>
    <w:p w14:paraId="77E19ACB" w14:textId="1C4D5A69" w:rsidR="007B347D" w:rsidRDefault="007B347D"/>
    <w:p w14:paraId="0114805F" w14:textId="0DCA572A" w:rsidR="007B347D" w:rsidRDefault="007B347D"/>
    <w:p w14:paraId="70CB9A89" w14:textId="021A8B1C" w:rsidR="007B347D" w:rsidRDefault="007B347D"/>
    <w:p w14:paraId="11A90C25" w14:textId="6A9AC98B" w:rsidR="00132199" w:rsidRDefault="007B347D">
      <w:r>
        <w:rPr>
          <w:noProof/>
        </w:rPr>
        <mc:AlternateContent>
          <mc:Choice Requires="wps">
            <w:drawing>
              <wp:anchor distT="0" distB="0" distL="114300" distR="114300" simplePos="0" relativeHeight="251677696" behindDoc="0" locked="0" layoutInCell="1" allowOverlap="1" wp14:anchorId="4F32D833" wp14:editId="0DB4CC72">
                <wp:simplePos x="0" y="0"/>
                <wp:positionH relativeFrom="column">
                  <wp:posOffset>5881370</wp:posOffset>
                </wp:positionH>
                <wp:positionV relativeFrom="paragraph">
                  <wp:posOffset>4872990</wp:posOffset>
                </wp:positionV>
                <wp:extent cx="381000" cy="444500"/>
                <wp:effectExtent l="0" t="0" r="0" b="0"/>
                <wp:wrapNone/>
                <wp:docPr id="420436139" name="Textfeld 14"/>
                <wp:cNvGraphicFramePr/>
                <a:graphic xmlns:a="http://schemas.openxmlformats.org/drawingml/2006/main">
                  <a:graphicData uri="http://schemas.microsoft.com/office/word/2010/wordprocessingShape">
                    <wps:wsp>
                      <wps:cNvSpPr txBox="1"/>
                      <wps:spPr>
                        <a:xfrm flipH="1">
                          <a:off x="0" y="0"/>
                          <a:ext cx="381000" cy="444500"/>
                        </a:xfrm>
                        <a:prstGeom prst="rect">
                          <a:avLst/>
                        </a:prstGeom>
                        <a:noFill/>
                        <a:ln w="6350">
                          <a:noFill/>
                        </a:ln>
                      </wps:spPr>
                      <wps:txbx>
                        <w:txbxContent>
                          <w:p w14:paraId="1AD1BBBA" w14:textId="53380561" w:rsidR="007B347D" w:rsidRPr="007B347D" w:rsidRDefault="007B347D" w:rsidP="007B347D">
                            <w:pP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pPr>
                            <w: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2D833" id="_x0000_s1029" type="#_x0000_t202" style="position:absolute;margin-left:463.1pt;margin-top:383.7pt;width:30pt;height: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" filled="f" stroked="f" strokeweight=".5pt">
                <v:textbox>
                  <w:txbxContent>
                    <w:p w14:paraId="1AD1BBBA" w14:textId="53380561" w:rsidR="007B347D" w:rsidRPr="007B347D" w:rsidRDefault="007B347D" w:rsidP="007B347D">
                      <w:pP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pPr>
                      <w: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t>7</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7E17B39" wp14:editId="13F6D4AE">
                <wp:simplePos x="0" y="0"/>
                <wp:positionH relativeFrom="column">
                  <wp:posOffset>5905500</wp:posOffset>
                </wp:positionH>
                <wp:positionV relativeFrom="paragraph">
                  <wp:posOffset>2691130</wp:posOffset>
                </wp:positionV>
                <wp:extent cx="381000" cy="444500"/>
                <wp:effectExtent l="0" t="0" r="0" b="0"/>
                <wp:wrapNone/>
                <wp:docPr id="52606454" name="Textfeld 14"/>
                <wp:cNvGraphicFramePr/>
                <a:graphic xmlns:a="http://schemas.openxmlformats.org/drawingml/2006/main">
                  <a:graphicData uri="http://schemas.microsoft.com/office/word/2010/wordprocessingShape">
                    <wps:wsp>
                      <wps:cNvSpPr txBox="1"/>
                      <wps:spPr>
                        <a:xfrm flipH="1">
                          <a:off x="0" y="0"/>
                          <a:ext cx="381000" cy="444500"/>
                        </a:xfrm>
                        <a:prstGeom prst="rect">
                          <a:avLst/>
                        </a:prstGeom>
                        <a:noFill/>
                        <a:ln w="6350">
                          <a:noFill/>
                        </a:ln>
                      </wps:spPr>
                      <wps:txbx>
                        <w:txbxContent>
                          <w:p w14:paraId="367EEBA0" w14:textId="4F951538" w:rsidR="007B347D" w:rsidRPr="007B347D" w:rsidRDefault="007B347D" w:rsidP="007B347D">
                            <w:pP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pPr>
                            <w: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17B39" id="_x0000_s1030" type="#_x0000_t202" style="position:absolute;margin-left:465pt;margin-top:211.9pt;width:30pt;height: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" filled="f" stroked="f" strokeweight=".5pt">
                <v:textbox>
                  <w:txbxContent>
                    <w:p w14:paraId="367EEBA0" w14:textId="4F951538" w:rsidR="007B347D" w:rsidRPr="007B347D" w:rsidRDefault="007B347D" w:rsidP="007B347D">
                      <w:pP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pPr>
                      <w: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t>6</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0E19CBE" wp14:editId="0377F8C3">
                <wp:simplePos x="0" y="0"/>
                <wp:positionH relativeFrom="column">
                  <wp:posOffset>5932170</wp:posOffset>
                </wp:positionH>
                <wp:positionV relativeFrom="paragraph">
                  <wp:posOffset>576580</wp:posOffset>
                </wp:positionV>
                <wp:extent cx="342900" cy="406400"/>
                <wp:effectExtent l="0" t="0" r="0" b="0"/>
                <wp:wrapNone/>
                <wp:docPr id="745438782" name="Textfeld 14"/>
                <wp:cNvGraphicFramePr/>
                <a:graphic xmlns:a="http://schemas.openxmlformats.org/drawingml/2006/main">
                  <a:graphicData uri="http://schemas.microsoft.com/office/word/2010/wordprocessingShape">
                    <wps:wsp>
                      <wps:cNvSpPr txBox="1"/>
                      <wps:spPr>
                        <a:xfrm>
                          <a:off x="0" y="0"/>
                          <a:ext cx="342900" cy="406400"/>
                        </a:xfrm>
                        <a:prstGeom prst="rect">
                          <a:avLst/>
                        </a:prstGeom>
                        <a:noFill/>
                        <a:ln w="6350">
                          <a:noFill/>
                        </a:ln>
                      </wps:spPr>
                      <wps:txbx>
                        <w:txbxContent>
                          <w:p w14:paraId="2AFC7209" w14:textId="32BF364B" w:rsidR="007B347D" w:rsidRPr="007B347D" w:rsidRDefault="007B347D" w:rsidP="007B347D">
                            <w:pP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pPr>
                            <w: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19CBE" id="_x0000_s1031" type="#_x0000_t202" style="position:absolute;margin-left:467.1pt;margin-top:45.4pt;width:27pt;height: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" filled="f" stroked="f" strokeweight=".5pt">
                <v:textbox>
                  <w:txbxContent>
                    <w:p w14:paraId="2AFC7209" w14:textId="32BF364B" w:rsidR="007B347D" w:rsidRPr="007B347D" w:rsidRDefault="007B347D" w:rsidP="007B347D">
                      <w:pP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pPr>
                      <w: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t>5</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EFB033E" wp14:editId="18F6467F">
                <wp:simplePos x="0" y="0"/>
                <wp:positionH relativeFrom="column">
                  <wp:posOffset>2628900</wp:posOffset>
                </wp:positionH>
                <wp:positionV relativeFrom="paragraph">
                  <wp:posOffset>4831715</wp:posOffset>
                </wp:positionV>
                <wp:extent cx="381000" cy="444500"/>
                <wp:effectExtent l="0" t="0" r="0" b="0"/>
                <wp:wrapNone/>
                <wp:docPr id="60414738" name="Textfeld 14"/>
                <wp:cNvGraphicFramePr/>
                <a:graphic xmlns:a="http://schemas.openxmlformats.org/drawingml/2006/main">
                  <a:graphicData uri="http://schemas.microsoft.com/office/word/2010/wordprocessingShape">
                    <wps:wsp>
                      <wps:cNvSpPr txBox="1"/>
                      <wps:spPr>
                        <a:xfrm flipH="1">
                          <a:off x="0" y="0"/>
                          <a:ext cx="381000" cy="444500"/>
                        </a:xfrm>
                        <a:prstGeom prst="rect">
                          <a:avLst/>
                        </a:prstGeom>
                        <a:noFill/>
                        <a:ln w="6350">
                          <a:noFill/>
                        </a:ln>
                      </wps:spPr>
                      <wps:txbx>
                        <w:txbxContent>
                          <w:p w14:paraId="7F539D5F" w14:textId="224039BC" w:rsidR="007B347D" w:rsidRPr="007B347D" w:rsidRDefault="007B347D" w:rsidP="007B347D">
                            <w:pP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pPr>
                            <w: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B033E" id="_x0000_s1032" type="#_x0000_t202" style="position:absolute;margin-left:207pt;margin-top:380.45pt;width:30pt;height:3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" filled="f" stroked="f" strokeweight=".5pt">
                <v:textbox>
                  <w:txbxContent>
                    <w:p w14:paraId="7F539D5F" w14:textId="224039BC" w:rsidR="007B347D" w:rsidRPr="007B347D" w:rsidRDefault="007B347D" w:rsidP="007B347D">
                      <w:pP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pPr>
                      <w:r>
                        <w:rPr>
                          <w:rFonts w:ascii="Montserrat Light" w:hAnsi="Montserrat Light"/>
                          <w:b/>
                          <w:bCs/>
                          <w:color w:val="FFFFFF" w:themeColor="background1"/>
                          <w:sz w:val="44"/>
                          <w:szCs w:val="44"/>
                          <w14:shadow w14:blurRad="50800" w14:dist="38100" w14:dir="2700000" w14:sx="100000" w14:sy="100000" w14:kx="0" w14:ky="0" w14:algn="tl">
                            <w14:srgbClr w14:val="000000">
                              <w14:alpha w14:val="60000"/>
                            </w14:srgbClr>
                          </w14:shadow>
                        </w:rPr>
                        <w:t>4</w:t>
                      </w:r>
                    </w:p>
                  </w:txbxContent>
                </v:textbox>
              </v:shape>
            </w:pict>
          </mc:Fallback>
        </mc:AlternateContent>
      </w:r>
      <w:r>
        <w:rPr>
          <w:noProof/>
        </w:rPr>
        <w:drawing>
          <wp:anchor distT="0" distB="0" distL="114300" distR="114300" simplePos="0" relativeHeight="251664384" behindDoc="1" locked="0" layoutInCell="1" allowOverlap="1" wp14:anchorId="0E88F61B" wp14:editId="727D12E2">
            <wp:simplePos x="0" y="0"/>
            <wp:positionH relativeFrom="column">
              <wp:posOffset>3100070</wp:posOffset>
            </wp:positionH>
            <wp:positionV relativeFrom="paragraph">
              <wp:posOffset>3218815</wp:posOffset>
            </wp:positionV>
            <wp:extent cx="3183281" cy="2120900"/>
            <wp:effectExtent l="0" t="0" r="4445" b="0"/>
            <wp:wrapNone/>
            <wp:docPr id="2005662964" name="Grafik 9" descr="Ein Bild, das Person, Kleidung, Kleid,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62964" name="Grafik 9" descr="Ein Bild, das Person, Kleidung, Kleid, Frau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3957" cy="213467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0FA8457" wp14:editId="63092FD6">
            <wp:simplePos x="0" y="0"/>
            <wp:positionH relativeFrom="column">
              <wp:posOffset>3105785</wp:posOffset>
            </wp:positionH>
            <wp:positionV relativeFrom="paragraph">
              <wp:posOffset>1072704</wp:posOffset>
            </wp:positionV>
            <wp:extent cx="3193708" cy="2070100"/>
            <wp:effectExtent l="0" t="0" r="0" b="0"/>
            <wp:wrapNone/>
            <wp:docPr id="1051333162" name="Grafik 6" descr="Ein Bild, das Menschen,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33162" name="Grafik 6" descr="Ein Bild, das Menschen, Im Haus, Person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93708" cy="2070100"/>
                    </a:xfrm>
                    <a:prstGeom prst="rect">
                      <a:avLst/>
                    </a:prstGeom>
                  </pic:spPr>
                </pic:pic>
              </a:graphicData>
            </a:graphic>
            <wp14:sizeRelH relativeFrom="page">
              <wp14:pctWidth>0</wp14:pctWidth>
            </wp14:sizeRelH>
            <wp14:sizeRelV relativeFrom="page">
              <wp14:pctHeight>0</wp14:pctHeight>
            </wp14:sizeRelV>
          </wp:anchor>
        </w:drawing>
      </w:r>
    </w:p>
    <w:p w14:paraId="70F1C57D" w14:textId="77777777" w:rsidR="007B347D" w:rsidRPr="007B347D" w:rsidRDefault="007B347D" w:rsidP="007B347D"/>
    <w:p w14:paraId="5130C61C" w14:textId="77777777" w:rsidR="007B347D" w:rsidRPr="007B347D" w:rsidRDefault="007B347D" w:rsidP="007B347D"/>
    <w:p w14:paraId="76BED162" w14:textId="77777777" w:rsidR="007B347D" w:rsidRPr="007B347D" w:rsidRDefault="007B347D" w:rsidP="007B347D"/>
    <w:p w14:paraId="1B000069" w14:textId="77777777" w:rsidR="007B347D" w:rsidRPr="007B347D" w:rsidRDefault="007B347D" w:rsidP="007B347D"/>
    <w:p w14:paraId="62A1F986" w14:textId="77777777" w:rsidR="007B347D" w:rsidRPr="007B347D" w:rsidRDefault="007B347D" w:rsidP="007B347D"/>
    <w:p w14:paraId="283B822B" w14:textId="77777777" w:rsidR="007B347D" w:rsidRPr="007B347D" w:rsidRDefault="007B347D" w:rsidP="007B347D"/>
    <w:p w14:paraId="503565B7" w14:textId="77777777" w:rsidR="007B347D" w:rsidRPr="007B347D" w:rsidRDefault="007B347D" w:rsidP="007B347D"/>
    <w:p w14:paraId="32262746" w14:textId="77777777" w:rsidR="007B347D" w:rsidRPr="007B347D" w:rsidRDefault="007B347D" w:rsidP="007B347D"/>
    <w:p w14:paraId="0CF665D8" w14:textId="77777777" w:rsidR="007B347D" w:rsidRPr="007B347D" w:rsidRDefault="007B347D" w:rsidP="007B347D"/>
    <w:p w14:paraId="1F63E9D3" w14:textId="77777777" w:rsidR="007B347D" w:rsidRPr="007B347D" w:rsidRDefault="007B347D" w:rsidP="007B347D"/>
    <w:p w14:paraId="51609589" w14:textId="77777777" w:rsidR="007B347D" w:rsidRPr="007B347D" w:rsidRDefault="007B347D" w:rsidP="007B347D"/>
    <w:p w14:paraId="478377B9" w14:textId="77777777" w:rsidR="007B347D" w:rsidRPr="007B347D" w:rsidRDefault="007B347D" w:rsidP="007B347D"/>
    <w:p w14:paraId="7F3B2244" w14:textId="77777777" w:rsidR="007B347D" w:rsidRPr="007B347D" w:rsidRDefault="007B347D" w:rsidP="007B347D"/>
    <w:p w14:paraId="4C66B8EE" w14:textId="77777777" w:rsidR="007B347D" w:rsidRPr="007B347D" w:rsidRDefault="007B347D" w:rsidP="007B347D"/>
    <w:p w14:paraId="4BFF4E6D" w14:textId="77777777" w:rsidR="007B347D" w:rsidRPr="007B347D" w:rsidRDefault="007B347D" w:rsidP="007B347D"/>
    <w:p w14:paraId="23F848A5" w14:textId="77777777" w:rsidR="007B347D" w:rsidRPr="007B347D" w:rsidRDefault="007B347D" w:rsidP="007B347D"/>
    <w:p w14:paraId="4D31EB0C" w14:textId="77777777" w:rsidR="007B347D" w:rsidRPr="007B347D" w:rsidRDefault="007B347D" w:rsidP="007B347D"/>
    <w:p w14:paraId="66093ABA" w14:textId="77777777" w:rsidR="007B347D" w:rsidRPr="007B347D" w:rsidRDefault="007B347D" w:rsidP="007B347D"/>
    <w:p w14:paraId="1121C25A" w14:textId="77777777" w:rsidR="007B347D" w:rsidRDefault="007B347D" w:rsidP="007B347D"/>
    <w:p w14:paraId="481ED651" w14:textId="77777777" w:rsidR="000627DE" w:rsidRDefault="000627DE" w:rsidP="007B347D"/>
    <w:p w14:paraId="36FE309A" w14:textId="77777777" w:rsidR="000627DE" w:rsidRDefault="000627DE" w:rsidP="007B347D"/>
    <w:p w14:paraId="6FA3E524" w14:textId="77777777" w:rsidR="000627DE" w:rsidRDefault="000627DE" w:rsidP="007B347D"/>
    <w:p w14:paraId="2EFCD479" w14:textId="77777777" w:rsidR="000627DE" w:rsidRDefault="000627DE" w:rsidP="007B347D"/>
    <w:p w14:paraId="735B5833" w14:textId="77EDEC83" w:rsidR="007B347D" w:rsidRDefault="007B347D" w:rsidP="007B347D">
      <w:pPr>
        <w:rPr>
          <w:rFonts w:ascii="Tahoma" w:hAnsi="Tahoma" w:cs="Tahoma"/>
          <w:b/>
          <w:bCs/>
        </w:rPr>
      </w:pPr>
      <w:r>
        <w:rPr>
          <w:rFonts w:ascii="Tahoma" w:hAnsi="Tahoma" w:cs="Tahoma"/>
          <w:b/>
          <w:bCs/>
        </w:rPr>
        <w:lastRenderedPageBreak/>
        <w:t>Bildunterschriften &amp; Copyrights:</w:t>
      </w:r>
    </w:p>
    <w:p w14:paraId="44ABD797" w14:textId="77777777" w:rsidR="006C3173" w:rsidRPr="006C3173" w:rsidRDefault="000627DE" w:rsidP="000627DE">
      <w:pPr>
        <w:pStyle w:val="Listenabsatz"/>
        <w:numPr>
          <w:ilvl w:val="0"/>
          <w:numId w:val="3"/>
        </w:numPr>
      </w:pPr>
      <w:proofErr w:type="spellStart"/>
      <w:r>
        <w:rPr>
          <w:rFonts w:ascii="Tahoma" w:hAnsi="Tahoma" w:cs="Tahoma"/>
          <w:lang w:val="de-DE"/>
        </w:rPr>
        <w:t>MusicalSommer</w:t>
      </w:r>
      <w:proofErr w:type="spellEnd"/>
      <w:r>
        <w:rPr>
          <w:rFonts w:ascii="Tahoma" w:hAnsi="Tahoma" w:cs="Tahoma"/>
          <w:lang w:val="de-DE"/>
        </w:rPr>
        <w:t xml:space="preserve"> auf der Festung Kufstein </w:t>
      </w:r>
    </w:p>
    <w:p w14:paraId="4DDFE4CC" w14:textId="37153C02" w:rsidR="000627DE" w:rsidRPr="006C3173" w:rsidRDefault="000627DE" w:rsidP="006C3173">
      <w:pPr>
        <w:pStyle w:val="Listenabsatz"/>
        <w:rPr>
          <w:rFonts w:ascii="Tahoma" w:hAnsi="Tahoma" w:cs="Tahoma"/>
          <w:i/>
          <w:iCs/>
          <w:lang w:val="de-DE"/>
        </w:rPr>
      </w:pPr>
      <w:r w:rsidRPr="006C3173">
        <w:rPr>
          <w:rFonts w:ascii="Tahoma" w:hAnsi="Tahoma" w:cs="Tahoma"/>
          <w:i/>
          <w:iCs/>
          <w:lang w:val="de-DE"/>
        </w:rPr>
        <w:t xml:space="preserve">© TVB </w:t>
      </w:r>
      <w:proofErr w:type="spellStart"/>
      <w:r w:rsidRPr="006C3173">
        <w:rPr>
          <w:rFonts w:ascii="Tahoma" w:hAnsi="Tahoma" w:cs="Tahoma"/>
          <w:i/>
          <w:iCs/>
          <w:lang w:val="de-DE"/>
        </w:rPr>
        <w:t>Kufsteinerland</w:t>
      </w:r>
      <w:proofErr w:type="spellEnd"/>
    </w:p>
    <w:p w14:paraId="6F152515" w14:textId="77777777" w:rsidR="006C3173" w:rsidRPr="000627DE" w:rsidRDefault="006C3173" w:rsidP="006C3173">
      <w:pPr>
        <w:pStyle w:val="Listenabsatz"/>
      </w:pPr>
    </w:p>
    <w:p w14:paraId="1881DB2C" w14:textId="77777777" w:rsidR="006C3173" w:rsidRPr="006C3173" w:rsidRDefault="000627DE" w:rsidP="000627DE">
      <w:pPr>
        <w:pStyle w:val="Listenabsatz"/>
        <w:numPr>
          <w:ilvl w:val="0"/>
          <w:numId w:val="3"/>
        </w:numPr>
      </w:pPr>
      <w:r>
        <w:rPr>
          <w:rFonts w:ascii="Tahoma" w:hAnsi="Tahoma" w:cs="Tahoma"/>
          <w:lang w:val="de-DE"/>
        </w:rPr>
        <w:t>Die Suche nach dem Glück bei den „</w:t>
      </w:r>
      <w:proofErr w:type="spellStart"/>
      <w:proofErr w:type="gramStart"/>
      <w:r>
        <w:rPr>
          <w:rFonts w:ascii="Tahoma" w:hAnsi="Tahoma" w:cs="Tahoma"/>
          <w:lang w:val="de-DE"/>
        </w:rPr>
        <w:t>glück.tagen</w:t>
      </w:r>
      <w:proofErr w:type="spellEnd"/>
      <w:proofErr w:type="gramEnd"/>
      <w:r>
        <w:rPr>
          <w:rFonts w:ascii="Tahoma" w:hAnsi="Tahoma" w:cs="Tahoma"/>
          <w:lang w:val="de-DE"/>
        </w:rPr>
        <w:t xml:space="preserve">“ </w:t>
      </w:r>
    </w:p>
    <w:p w14:paraId="23E6D9C5" w14:textId="5117C8DE" w:rsidR="000627DE" w:rsidRPr="006C3173" w:rsidRDefault="000627DE" w:rsidP="006C3173">
      <w:pPr>
        <w:pStyle w:val="Listenabsatz"/>
        <w:rPr>
          <w:rFonts w:ascii="Tahoma" w:hAnsi="Tahoma" w:cs="Tahoma"/>
          <w:i/>
          <w:iCs/>
          <w:lang w:val="de-DE"/>
        </w:rPr>
      </w:pPr>
      <w:r w:rsidRPr="006C3173">
        <w:rPr>
          <w:rFonts w:ascii="Tahoma" w:hAnsi="Tahoma" w:cs="Tahoma"/>
          <w:i/>
          <w:iCs/>
          <w:lang w:val="de-DE"/>
        </w:rPr>
        <w:t xml:space="preserve">© TVB </w:t>
      </w:r>
      <w:proofErr w:type="spellStart"/>
      <w:r w:rsidRPr="006C3173">
        <w:rPr>
          <w:rFonts w:ascii="Tahoma" w:hAnsi="Tahoma" w:cs="Tahoma"/>
          <w:i/>
          <w:iCs/>
          <w:lang w:val="de-DE"/>
        </w:rPr>
        <w:t>Kufsteinerland</w:t>
      </w:r>
      <w:proofErr w:type="spellEnd"/>
      <w:r w:rsidRPr="006C3173">
        <w:rPr>
          <w:rFonts w:ascii="Tahoma" w:hAnsi="Tahoma" w:cs="Tahoma"/>
          <w:i/>
          <w:iCs/>
          <w:lang w:val="de-DE"/>
        </w:rPr>
        <w:t>, Florian Egger</w:t>
      </w:r>
    </w:p>
    <w:p w14:paraId="3FBED13D" w14:textId="77777777" w:rsidR="006C3173" w:rsidRPr="000627DE" w:rsidRDefault="006C3173" w:rsidP="006C3173">
      <w:pPr>
        <w:pStyle w:val="Listenabsatz"/>
      </w:pPr>
    </w:p>
    <w:p w14:paraId="0FDAC9CE" w14:textId="77777777" w:rsidR="006C3173" w:rsidRPr="006C3173" w:rsidRDefault="000627DE" w:rsidP="000627DE">
      <w:pPr>
        <w:pStyle w:val="Listenabsatz"/>
        <w:numPr>
          <w:ilvl w:val="0"/>
          <w:numId w:val="3"/>
        </w:numPr>
      </w:pPr>
      <w:r>
        <w:rPr>
          <w:rFonts w:ascii="Tahoma" w:hAnsi="Tahoma" w:cs="Tahoma"/>
          <w:lang w:val="de-DE"/>
        </w:rPr>
        <w:t xml:space="preserve">Moderne Bühneninszenierung bei den Passionsspielen </w:t>
      </w:r>
      <w:proofErr w:type="spellStart"/>
      <w:r>
        <w:rPr>
          <w:rFonts w:ascii="Tahoma" w:hAnsi="Tahoma" w:cs="Tahoma"/>
          <w:lang w:val="de-DE"/>
        </w:rPr>
        <w:t>Thiersee</w:t>
      </w:r>
      <w:proofErr w:type="spellEnd"/>
      <w:r>
        <w:rPr>
          <w:rFonts w:ascii="Tahoma" w:hAnsi="Tahoma" w:cs="Tahoma"/>
          <w:lang w:val="de-DE"/>
        </w:rPr>
        <w:t xml:space="preserve"> </w:t>
      </w:r>
    </w:p>
    <w:p w14:paraId="039FCC63" w14:textId="2BFC79D6" w:rsidR="000627DE" w:rsidRPr="006C3173" w:rsidRDefault="000627DE" w:rsidP="006C3173">
      <w:pPr>
        <w:pStyle w:val="Listenabsatz"/>
        <w:rPr>
          <w:rFonts w:ascii="Tahoma" w:hAnsi="Tahoma" w:cs="Tahoma"/>
          <w:i/>
          <w:iCs/>
          <w:lang w:val="de-DE"/>
        </w:rPr>
      </w:pPr>
      <w:r w:rsidRPr="006C3173">
        <w:rPr>
          <w:rFonts w:ascii="Tahoma" w:hAnsi="Tahoma" w:cs="Tahoma"/>
          <w:i/>
          <w:iCs/>
          <w:lang w:val="de-DE"/>
        </w:rPr>
        <w:t xml:space="preserve">© TVB </w:t>
      </w:r>
      <w:proofErr w:type="spellStart"/>
      <w:r w:rsidRPr="006C3173">
        <w:rPr>
          <w:rFonts w:ascii="Tahoma" w:hAnsi="Tahoma" w:cs="Tahoma"/>
          <w:i/>
          <w:iCs/>
          <w:lang w:val="de-DE"/>
        </w:rPr>
        <w:t>Kufsteinerland</w:t>
      </w:r>
      <w:proofErr w:type="spellEnd"/>
      <w:r w:rsidRPr="006C3173">
        <w:rPr>
          <w:rFonts w:ascii="Tahoma" w:hAnsi="Tahoma" w:cs="Tahoma"/>
          <w:i/>
          <w:iCs/>
          <w:lang w:val="de-DE"/>
        </w:rPr>
        <w:t xml:space="preserve">, Alexander </w:t>
      </w:r>
      <w:proofErr w:type="spellStart"/>
      <w:r w:rsidRPr="006C3173">
        <w:rPr>
          <w:rFonts w:ascii="Tahoma" w:hAnsi="Tahoma" w:cs="Tahoma"/>
          <w:i/>
          <w:iCs/>
          <w:lang w:val="de-DE"/>
        </w:rPr>
        <w:t>Gretter</w:t>
      </w:r>
      <w:proofErr w:type="spellEnd"/>
    </w:p>
    <w:p w14:paraId="11DA50CE" w14:textId="77777777" w:rsidR="006C3173" w:rsidRPr="000627DE" w:rsidRDefault="006C3173" w:rsidP="006C3173">
      <w:pPr>
        <w:pStyle w:val="Listenabsatz"/>
      </w:pPr>
    </w:p>
    <w:p w14:paraId="2FEFDF76" w14:textId="77777777" w:rsidR="006C3173" w:rsidRPr="006C3173" w:rsidRDefault="000627DE" w:rsidP="000627DE">
      <w:pPr>
        <w:pStyle w:val="Listenabsatz"/>
        <w:numPr>
          <w:ilvl w:val="0"/>
          <w:numId w:val="3"/>
        </w:numPr>
      </w:pPr>
      <w:r>
        <w:rPr>
          <w:rFonts w:ascii="Tahoma" w:hAnsi="Tahoma" w:cs="Tahoma"/>
          <w:lang w:val="de-DE"/>
        </w:rPr>
        <w:t xml:space="preserve">Das </w:t>
      </w:r>
      <w:proofErr w:type="spellStart"/>
      <w:r>
        <w:rPr>
          <w:rFonts w:ascii="Tahoma" w:hAnsi="Tahoma" w:cs="Tahoma"/>
          <w:lang w:val="de-DE"/>
        </w:rPr>
        <w:t>Kufsteinerland</w:t>
      </w:r>
      <w:proofErr w:type="spellEnd"/>
      <w:r>
        <w:rPr>
          <w:rFonts w:ascii="Tahoma" w:hAnsi="Tahoma" w:cs="Tahoma"/>
          <w:lang w:val="de-DE"/>
        </w:rPr>
        <w:t xml:space="preserve"> ist Heimat hochqualitativer Kulturveranstaltungen </w:t>
      </w:r>
    </w:p>
    <w:p w14:paraId="0C5170B8" w14:textId="25830F54" w:rsidR="000627DE" w:rsidRPr="006C3173" w:rsidRDefault="000627DE" w:rsidP="006C3173">
      <w:pPr>
        <w:pStyle w:val="Listenabsatz"/>
        <w:rPr>
          <w:rFonts w:ascii="Tahoma" w:hAnsi="Tahoma" w:cs="Tahoma"/>
          <w:i/>
          <w:iCs/>
          <w:lang w:val="de-DE"/>
        </w:rPr>
      </w:pPr>
      <w:r w:rsidRPr="006C3173">
        <w:rPr>
          <w:rFonts w:ascii="Tahoma" w:hAnsi="Tahoma" w:cs="Tahoma"/>
          <w:i/>
          <w:iCs/>
          <w:lang w:val="de-DE"/>
        </w:rPr>
        <w:t xml:space="preserve">© TVB </w:t>
      </w:r>
      <w:proofErr w:type="spellStart"/>
      <w:r w:rsidRPr="006C3173">
        <w:rPr>
          <w:rFonts w:ascii="Tahoma" w:hAnsi="Tahoma" w:cs="Tahoma"/>
          <w:i/>
          <w:iCs/>
          <w:lang w:val="de-DE"/>
        </w:rPr>
        <w:t>Kufsteinerland</w:t>
      </w:r>
      <w:proofErr w:type="spellEnd"/>
    </w:p>
    <w:p w14:paraId="539E8266" w14:textId="77777777" w:rsidR="006C3173" w:rsidRPr="000627DE" w:rsidRDefault="006C3173" w:rsidP="006C3173">
      <w:pPr>
        <w:pStyle w:val="Listenabsatz"/>
      </w:pPr>
    </w:p>
    <w:p w14:paraId="3E906C38" w14:textId="77777777" w:rsidR="006C3173" w:rsidRPr="006C3173" w:rsidRDefault="000627DE" w:rsidP="000627DE">
      <w:pPr>
        <w:pStyle w:val="Listenabsatz"/>
        <w:numPr>
          <w:ilvl w:val="0"/>
          <w:numId w:val="3"/>
        </w:numPr>
      </w:pPr>
      <w:r>
        <w:rPr>
          <w:rFonts w:ascii="Tahoma" w:hAnsi="Tahoma" w:cs="Tahoma"/>
          <w:lang w:val="de-DE"/>
        </w:rPr>
        <w:t xml:space="preserve">Die beeindruckende Inszenierung von Die Götterdämmerung </w:t>
      </w:r>
    </w:p>
    <w:p w14:paraId="600EB450" w14:textId="0A8C2C69" w:rsidR="000627DE" w:rsidRPr="006C3173" w:rsidRDefault="000627DE" w:rsidP="006C3173">
      <w:pPr>
        <w:pStyle w:val="Listenabsatz"/>
        <w:rPr>
          <w:rFonts w:ascii="Tahoma" w:hAnsi="Tahoma" w:cs="Tahoma"/>
          <w:i/>
          <w:iCs/>
          <w:lang w:val="de-DE"/>
        </w:rPr>
      </w:pPr>
      <w:r w:rsidRPr="006C3173">
        <w:rPr>
          <w:rFonts w:ascii="Tahoma" w:hAnsi="Tahoma" w:cs="Tahoma"/>
          <w:i/>
          <w:iCs/>
          <w:lang w:val="de-DE"/>
        </w:rPr>
        <w:t xml:space="preserve">© Tiroler Festspiele Erl, </w:t>
      </w:r>
      <w:proofErr w:type="spellStart"/>
      <w:r w:rsidRPr="006C3173">
        <w:rPr>
          <w:rFonts w:ascii="Tahoma" w:hAnsi="Tahoma" w:cs="Tahoma"/>
          <w:i/>
          <w:iCs/>
          <w:lang w:val="de-DE"/>
        </w:rPr>
        <w:t>Xiaomara</w:t>
      </w:r>
      <w:proofErr w:type="spellEnd"/>
      <w:r w:rsidRPr="006C3173">
        <w:rPr>
          <w:rFonts w:ascii="Tahoma" w:hAnsi="Tahoma" w:cs="Tahoma"/>
          <w:i/>
          <w:iCs/>
          <w:lang w:val="de-DE"/>
        </w:rPr>
        <w:t xml:space="preserve"> Bender</w:t>
      </w:r>
    </w:p>
    <w:p w14:paraId="4B4F20F8" w14:textId="77777777" w:rsidR="006C3173" w:rsidRPr="000627DE" w:rsidRDefault="006C3173" w:rsidP="006C3173">
      <w:pPr>
        <w:pStyle w:val="Listenabsatz"/>
      </w:pPr>
    </w:p>
    <w:p w14:paraId="2656D839" w14:textId="77777777" w:rsidR="006C3173" w:rsidRPr="006C3173" w:rsidRDefault="000627DE" w:rsidP="000627DE">
      <w:pPr>
        <w:pStyle w:val="Listenabsatz"/>
        <w:numPr>
          <w:ilvl w:val="0"/>
          <w:numId w:val="3"/>
        </w:numPr>
      </w:pPr>
      <w:r>
        <w:rPr>
          <w:rFonts w:ascii="Tahoma" w:hAnsi="Tahoma" w:cs="Tahoma"/>
        </w:rPr>
        <w:t>Bei den Passionsspielen in Erl nehmen über 600 Laiendarsteller teil</w:t>
      </w:r>
    </w:p>
    <w:p w14:paraId="2FE82954" w14:textId="7394964C" w:rsidR="000627DE" w:rsidRPr="006C3173" w:rsidRDefault="000627DE" w:rsidP="006C3173">
      <w:pPr>
        <w:pStyle w:val="Listenabsatz"/>
        <w:rPr>
          <w:rFonts w:ascii="Tahoma" w:hAnsi="Tahoma" w:cs="Tahoma"/>
          <w:i/>
          <w:iCs/>
        </w:rPr>
      </w:pPr>
      <w:r w:rsidRPr="006C3173">
        <w:rPr>
          <w:rFonts w:ascii="Tahoma" w:hAnsi="Tahoma" w:cs="Tahoma"/>
          <w:i/>
          <w:iCs/>
        </w:rPr>
        <w:t xml:space="preserve">© Passionsspiele Erl, Alexander </w:t>
      </w:r>
      <w:proofErr w:type="spellStart"/>
      <w:r w:rsidRPr="006C3173">
        <w:rPr>
          <w:rFonts w:ascii="Tahoma" w:hAnsi="Tahoma" w:cs="Tahoma"/>
          <w:i/>
          <w:iCs/>
        </w:rPr>
        <w:t>Gretter</w:t>
      </w:r>
      <w:proofErr w:type="spellEnd"/>
    </w:p>
    <w:p w14:paraId="54B62EB0" w14:textId="77777777" w:rsidR="006C3173" w:rsidRPr="000627DE" w:rsidRDefault="006C3173" w:rsidP="006C3173">
      <w:pPr>
        <w:pStyle w:val="Listenabsatz"/>
      </w:pPr>
    </w:p>
    <w:p w14:paraId="3703BA4C" w14:textId="77777777" w:rsidR="006C3173" w:rsidRPr="006C3173" w:rsidRDefault="006C3173" w:rsidP="000627DE">
      <w:pPr>
        <w:pStyle w:val="Listenabsatz"/>
        <w:numPr>
          <w:ilvl w:val="0"/>
          <w:numId w:val="3"/>
        </w:numPr>
      </w:pPr>
      <w:r>
        <w:rPr>
          <w:rFonts w:ascii="Tahoma" w:hAnsi="Tahoma" w:cs="Tahoma"/>
        </w:rPr>
        <w:t>In den Meisterkursen der</w:t>
      </w:r>
      <w:r w:rsidR="000627DE">
        <w:rPr>
          <w:rFonts w:ascii="Tahoma" w:hAnsi="Tahoma" w:cs="Tahoma"/>
        </w:rPr>
        <w:t xml:space="preserve"> </w:t>
      </w:r>
      <w:proofErr w:type="spellStart"/>
      <w:r w:rsidR="000627DE">
        <w:rPr>
          <w:rFonts w:ascii="Tahoma" w:hAnsi="Tahoma" w:cs="Tahoma"/>
        </w:rPr>
        <w:t>Adacemia</w:t>
      </w:r>
      <w:proofErr w:type="spellEnd"/>
      <w:r w:rsidR="000627DE">
        <w:rPr>
          <w:rFonts w:ascii="Tahoma" w:hAnsi="Tahoma" w:cs="Tahoma"/>
        </w:rPr>
        <w:t xml:space="preserve"> </w:t>
      </w:r>
      <w:proofErr w:type="spellStart"/>
      <w:r w:rsidR="000627DE">
        <w:rPr>
          <w:rFonts w:ascii="Tahoma" w:hAnsi="Tahoma" w:cs="Tahoma"/>
        </w:rPr>
        <w:t>Vocalis</w:t>
      </w:r>
      <w:proofErr w:type="spellEnd"/>
      <w:r w:rsidR="000627DE">
        <w:rPr>
          <w:rFonts w:ascii="Tahoma" w:hAnsi="Tahoma" w:cs="Tahoma"/>
        </w:rPr>
        <w:t xml:space="preserve"> </w:t>
      </w:r>
      <w:r>
        <w:rPr>
          <w:rFonts w:ascii="Tahoma" w:hAnsi="Tahoma" w:cs="Tahoma"/>
        </w:rPr>
        <w:t xml:space="preserve">lernen Hobbysänger von den Profis </w:t>
      </w:r>
    </w:p>
    <w:p w14:paraId="2F1C12C7" w14:textId="1CD874C0" w:rsidR="007B347D" w:rsidRPr="006C3173" w:rsidRDefault="006C3173" w:rsidP="006C3173">
      <w:pPr>
        <w:pStyle w:val="Listenabsatz"/>
        <w:rPr>
          <w:i/>
          <w:iCs/>
        </w:rPr>
      </w:pPr>
      <w:r w:rsidRPr="006C3173">
        <w:rPr>
          <w:rFonts w:ascii="Tahoma" w:hAnsi="Tahoma" w:cs="Tahoma"/>
          <w:i/>
          <w:iCs/>
        </w:rPr>
        <w:t xml:space="preserve">© Academia </w:t>
      </w:r>
      <w:proofErr w:type="spellStart"/>
      <w:r w:rsidRPr="006C3173">
        <w:rPr>
          <w:rFonts w:ascii="Tahoma" w:hAnsi="Tahoma" w:cs="Tahoma"/>
          <w:i/>
          <w:iCs/>
        </w:rPr>
        <w:t>Vocalis</w:t>
      </w:r>
      <w:proofErr w:type="spellEnd"/>
      <w:r w:rsidR="000627DE" w:rsidRPr="006C3173">
        <w:rPr>
          <w:rFonts w:ascii="Tahoma" w:hAnsi="Tahoma" w:cs="Tahoma"/>
          <w:i/>
          <w:iCs/>
          <w:lang w:val="de-DE"/>
        </w:rPr>
        <w:br/>
      </w:r>
    </w:p>
    <w:sectPr w:rsidR="007B347D" w:rsidRPr="006C3173" w:rsidSect="006149AE">
      <w:headerReference w:type="default" r:id="rId26"/>
      <w:footerReference w:type="default" r:id="rId27"/>
      <w:pgSz w:w="11906" w:h="16838"/>
      <w:pgMar w:top="2552"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5B186" w14:textId="77777777" w:rsidR="00D562EA" w:rsidRDefault="00D562EA" w:rsidP="006348E8">
      <w:pPr>
        <w:spacing w:after="0" w:line="240" w:lineRule="auto"/>
      </w:pPr>
      <w:r>
        <w:separator/>
      </w:r>
    </w:p>
  </w:endnote>
  <w:endnote w:type="continuationSeparator" w:id="0">
    <w:p w14:paraId="143DA1E4" w14:textId="77777777" w:rsidR="00D562EA" w:rsidRDefault="00D562EA" w:rsidP="006348E8">
      <w:pPr>
        <w:spacing w:after="0" w:line="240" w:lineRule="auto"/>
      </w:pPr>
      <w:r>
        <w:continuationSeparator/>
      </w:r>
    </w:p>
  </w:endnote>
  <w:endnote w:type="continuationNotice" w:id="1">
    <w:p w14:paraId="72735B18" w14:textId="77777777" w:rsidR="00D562EA" w:rsidRDefault="00D562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HelveticaNeue Light">
    <w:altName w:val="HELVETICANEUE LIGHT"/>
    <w:panose1 w:val="00000400000000000000"/>
    <w:charset w:val="00"/>
    <w:family w:val="auto"/>
    <w:pitch w:val="variable"/>
    <w:sig w:usb0="00000003" w:usb1="00000000" w:usb2="00000000" w:usb3="00000000" w:csb0="00000001" w:csb1="00000000"/>
  </w:font>
  <w:font w:name="Montserrat Light">
    <w:panose1 w:val="00000400000000000000"/>
    <w:charset w:val="4D"/>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80CD8" w14:textId="263620F5" w:rsidR="0061375D" w:rsidRDefault="00F43216">
    <w:pPr>
      <w:pStyle w:val="Fuzeile"/>
    </w:pPr>
    <w:r>
      <w:rPr>
        <w:noProof/>
      </w:rPr>
      <w:drawing>
        <wp:anchor distT="0" distB="0" distL="114300" distR="114300" simplePos="0" relativeHeight="251661312" behindDoc="1" locked="0" layoutInCell="1" allowOverlap="1" wp14:anchorId="238ECA37" wp14:editId="1C6086EC">
          <wp:simplePos x="0" y="0"/>
          <wp:positionH relativeFrom="column">
            <wp:posOffset>-78740</wp:posOffset>
          </wp:positionH>
          <wp:positionV relativeFrom="paragraph">
            <wp:posOffset>165947</wp:posOffset>
          </wp:positionV>
          <wp:extent cx="1452540" cy="188384"/>
          <wp:effectExtent l="0" t="0" r="0" b="2540"/>
          <wp:wrapNone/>
          <wp:docPr id="1508157336" name="Grafik 5" descr="Ein Bild, das Text, Grafikdesign, Grafiken,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57336" name="Grafik 5" descr="Ein Bild, das Text, Grafikdesign, Grafiken, Poster enthält.&#10;&#10;Automatisch generierte Beschreibung"/>
                  <pic:cNvPicPr/>
                </pic:nvPicPr>
                <pic:blipFill rotWithShape="1">
                  <a:blip r:embed="rId1">
                    <a:extLst>
                      <a:ext uri="{28A0092B-C50C-407E-A947-70E740481C1C}">
                        <a14:useLocalDpi xmlns:a14="http://schemas.microsoft.com/office/drawing/2010/main" val="0"/>
                      </a:ext>
                    </a:extLst>
                  </a:blip>
                  <a:srcRect l="14777" t="8423" r="15341" b="82467"/>
                  <a:stretch/>
                </pic:blipFill>
                <pic:spPr bwMode="auto">
                  <a:xfrm>
                    <a:off x="0" y="0"/>
                    <a:ext cx="1452540" cy="188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94C7C8C" wp14:editId="65AFAA13">
          <wp:simplePos x="0" y="0"/>
          <wp:positionH relativeFrom="column">
            <wp:posOffset>-688763</wp:posOffset>
          </wp:positionH>
          <wp:positionV relativeFrom="paragraph">
            <wp:posOffset>-71189</wp:posOffset>
          </wp:positionV>
          <wp:extent cx="711200" cy="410068"/>
          <wp:effectExtent l="0" t="0" r="0" b="0"/>
          <wp:wrapNone/>
          <wp:docPr id="480419532" name="Grafik 3" descr="Ein Bild, das Text, Grafikdesign, Grafiken,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19532" name="Grafik 3" descr="Ein Bild, das Text, Grafikdesign, Grafiken, Poster enthält.&#10;&#10;Automatisch generierte Beschreibung"/>
                  <pic:cNvPicPr/>
                </pic:nvPicPr>
                <pic:blipFill rotWithShape="1">
                  <a:blip r:embed="rId1">
                    <a:extLst>
                      <a:ext uri="{28A0092B-C50C-407E-A947-70E740481C1C}">
                        <a14:useLocalDpi xmlns:a14="http://schemas.microsoft.com/office/drawing/2010/main" val="0"/>
                      </a:ext>
                    </a:extLst>
                  </a:blip>
                  <a:srcRect t="22058" b="20206"/>
                  <a:stretch/>
                </pic:blipFill>
                <pic:spPr bwMode="auto">
                  <a:xfrm>
                    <a:off x="0" y="0"/>
                    <a:ext cx="715704" cy="412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A04CFD3" wp14:editId="07712FC7">
          <wp:simplePos x="0" y="0"/>
          <wp:positionH relativeFrom="column">
            <wp:posOffset>5187103</wp:posOffset>
          </wp:positionH>
          <wp:positionV relativeFrom="paragraph">
            <wp:posOffset>-186866</wp:posOffset>
          </wp:positionV>
          <wp:extent cx="1239097" cy="663751"/>
          <wp:effectExtent l="0" t="0" r="5715" b="0"/>
          <wp:wrapNone/>
          <wp:docPr id="2053113302"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13302" name="Grafik 1" descr="Ein Bild, das Text, Schrift, Logo, Grafiken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241332" cy="66494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9AFF384" wp14:editId="5D732A38">
          <wp:simplePos x="0" y="0"/>
          <wp:positionH relativeFrom="column">
            <wp:posOffset>4584912</wp:posOffset>
          </wp:positionH>
          <wp:positionV relativeFrom="paragraph">
            <wp:posOffset>-66675</wp:posOffset>
          </wp:positionV>
          <wp:extent cx="672888" cy="374088"/>
          <wp:effectExtent l="0" t="0" r="635" b="0"/>
          <wp:wrapNone/>
          <wp:docPr id="535243555" name="Grafik 2" descr="Ein Bild, das Schrift, Grafiken,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43555" name="Grafik 2" descr="Ein Bild, das Schrift, Grafiken, Symbol, Logo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672888" cy="37408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16A042C" wp14:editId="3AD2226B">
          <wp:simplePos x="0" y="0"/>
          <wp:positionH relativeFrom="column">
            <wp:posOffset>3493770</wp:posOffset>
          </wp:positionH>
          <wp:positionV relativeFrom="paragraph">
            <wp:posOffset>-172678</wp:posOffset>
          </wp:positionV>
          <wp:extent cx="1032061" cy="579182"/>
          <wp:effectExtent l="0" t="0" r="0" b="0"/>
          <wp:wrapNone/>
          <wp:docPr id="1122627788" name="Grafik 8" descr="Ein Bild, das Text, Screenshot, Grafiken,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27788" name="Grafik 8" descr="Ein Bild, das Text, Screenshot, Grafiken, Kreis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1032061" cy="5791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90055" w14:textId="77777777" w:rsidR="00D562EA" w:rsidRDefault="00D562EA" w:rsidP="006348E8">
      <w:pPr>
        <w:spacing w:after="0" w:line="240" w:lineRule="auto"/>
      </w:pPr>
      <w:r>
        <w:separator/>
      </w:r>
    </w:p>
  </w:footnote>
  <w:footnote w:type="continuationSeparator" w:id="0">
    <w:p w14:paraId="55AAB913" w14:textId="77777777" w:rsidR="00D562EA" w:rsidRDefault="00D562EA" w:rsidP="006348E8">
      <w:pPr>
        <w:spacing w:after="0" w:line="240" w:lineRule="auto"/>
      </w:pPr>
      <w:r>
        <w:continuationSeparator/>
      </w:r>
    </w:p>
  </w:footnote>
  <w:footnote w:type="continuationNotice" w:id="1">
    <w:p w14:paraId="19C0CC00" w14:textId="77777777" w:rsidR="00D562EA" w:rsidRDefault="00D562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E8822" w14:textId="1AD34E0A" w:rsidR="00374707" w:rsidRDefault="006348E8" w:rsidP="00374707">
    <w:pPr>
      <w:pStyle w:val="Kopfzeile"/>
      <w:jc w:val="center"/>
    </w:pPr>
    <w:r w:rsidRPr="009115CE">
      <w:rPr>
        <w:noProof/>
      </w:rPr>
      <w:drawing>
        <wp:inline distT="0" distB="0" distL="0" distR="0" wp14:anchorId="651F2F8D" wp14:editId="4D8EC5BD">
          <wp:extent cx="1645920" cy="822317"/>
          <wp:effectExtent l="0" t="0" r="0" b="0"/>
          <wp:docPr id="7" name="Picture 2" descr="Ein Bild, das Text, Schrift, Logo, Grafikdesign enthält.&#10;&#10;Automatisch generierte Beschreibung">
            <a:extLst xmlns:a="http://schemas.openxmlformats.org/drawingml/2006/main">
              <a:ext uri="{FF2B5EF4-FFF2-40B4-BE49-F238E27FC236}">
                <a16:creationId xmlns:a16="http://schemas.microsoft.com/office/drawing/2014/main" id="{CDEF4C9A-C762-E078-5488-DEF8550D2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Ein Bild, das Text, Schrift, Logo, Grafikdesign enthält.&#10;&#10;Automatisch generierte Beschreibung">
                    <a:extLst>
                      <a:ext uri="{FF2B5EF4-FFF2-40B4-BE49-F238E27FC236}">
                        <a16:creationId xmlns:a16="http://schemas.microsoft.com/office/drawing/2014/main" id="{CDEF4C9A-C762-E078-5488-DEF8550D2C77}"/>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516" cy="82561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D6DD2"/>
    <w:multiLevelType w:val="hybridMultilevel"/>
    <w:tmpl w:val="0480EB6C"/>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C242209"/>
    <w:multiLevelType w:val="hybridMultilevel"/>
    <w:tmpl w:val="B37070D0"/>
    <w:lvl w:ilvl="0" w:tplc="5E125D2C">
      <w:start w:val="1"/>
      <w:numFmt w:val="decimal"/>
      <w:lvlText w:val="%1."/>
      <w:lvlJc w:val="left"/>
      <w:pPr>
        <w:ind w:left="720" w:hanging="360"/>
      </w:pPr>
      <w:rPr>
        <w:rFonts w:ascii="Tahoma" w:hAnsi="Tahoma" w:cs="Tahoma"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4027327"/>
    <w:multiLevelType w:val="hybridMultilevel"/>
    <w:tmpl w:val="E4FEA418"/>
    <w:lvl w:ilvl="0" w:tplc="CDE699EE">
      <w:start w:val="5"/>
      <w:numFmt w:val="bullet"/>
      <w:lvlText w:val="-"/>
      <w:lvlJc w:val="left"/>
      <w:pPr>
        <w:ind w:left="720" w:hanging="360"/>
      </w:pPr>
      <w:rPr>
        <w:rFonts w:ascii="Tahoma" w:eastAsia="Times New Roman" w:hAnsi="Tahoma" w:cs="Tahom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078096505">
    <w:abstractNumId w:val="2"/>
  </w:num>
  <w:num w:numId="2" w16cid:durableId="1889947983">
    <w:abstractNumId w:val="0"/>
  </w:num>
  <w:num w:numId="3" w16cid:durableId="20844500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8E8"/>
    <w:rsid w:val="000627DE"/>
    <w:rsid w:val="00081347"/>
    <w:rsid w:val="000A2FF3"/>
    <w:rsid w:val="000D6E23"/>
    <w:rsid w:val="000D7AD9"/>
    <w:rsid w:val="00132199"/>
    <w:rsid w:val="00283DD1"/>
    <w:rsid w:val="002B6FDD"/>
    <w:rsid w:val="00374707"/>
    <w:rsid w:val="005A49F1"/>
    <w:rsid w:val="005B1E60"/>
    <w:rsid w:val="005C4B6C"/>
    <w:rsid w:val="00603119"/>
    <w:rsid w:val="00610944"/>
    <w:rsid w:val="0061375D"/>
    <w:rsid w:val="006149AE"/>
    <w:rsid w:val="006348E8"/>
    <w:rsid w:val="00635866"/>
    <w:rsid w:val="0064393D"/>
    <w:rsid w:val="006C3173"/>
    <w:rsid w:val="00713815"/>
    <w:rsid w:val="00732651"/>
    <w:rsid w:val="00774CE4"/>
    <w:rsid w:val="007B347D"/>
    <w:rsid w:val="007E16EE"/>
    <w:rsid w:val="00805568"/>
    <w:rsid w:val="008B2C55"/>
    <w:rsid w:val="009750EB"/>
    <w:rsid w:val="009B051A"/>
    <w:rsid w:val="009C201F"/>
    <w:rsid w:val="00A16F97"/>
    <w:rsid w:val="00A318A0"/>
    <w:rsid w:val="00A7634E"/>
    <w:rsid w:val="00AB639C"/>
    <w:rsid w:val="00B40FA2"/>
    <w:rsid w:val="00B62DA7"/>
    <w:rsid w:val="00B64F2F"/>
    <w:rsid w:val="00B81D13"/>
    <w:rsid w:val="00BC3F1D"/>
    <w:rsid w:val="00C114C2"/>
    <w:rsid w:val="00C90196"/>
    <w:rsid w:val="00CF473C"/>
    <w:rsid w:val="00D161CA"/>
    <w:rsid w:val="00D562EA"/>
    <w:rsid w:val="00DD3BD9"/>
    <w:rsid w:val="00E27E42"/>
    <w:rsid w:val="00E744E0"/>
    <w:rsid w:val="00E963F5"/>
    <w:rsid w:val="00E97D49"/>
    <w:rsid w:val="00F1680E"/>
    <w:rsid w:val="00F43216"/>
    <w:rsid w:val="00F7251C"/>
    <w:rsid w:val="00FC5BA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72A7A"/>
  <w15:chartTrackingRefBased/>
  <w15:docId w15:val="{09A64379-E211-40EB-9717-E5314E576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48E8"/>
  </w:style>
  <w:style w:type="paragraph" w:styleId="berschrift1">
    <w:name w:val="heading 1"/>
    <w:basedOn w:val="Standard"/>
    <w:next w:val="Standard"/>
    <w:link w:val="berschrift1Zchn"/>
    <w:uiPriority w:val="9"/>
    <w:qFormat/>
    <w:rsid w:val="006348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6348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6348E8"/>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6348E8"/>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348E8"/>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6348E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348E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348E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348E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48E8"/>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6348E8"/>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6348E8"/>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6348E8"/>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6348E8"/>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6348E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348E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348E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348E8"/>
    <w:rPr>
      <w:rFonts w:eastAsiaTheme="majorEastAsia" w:cstheme="majorBidi"/>
      <w:color w:val="272727" w:themeColor="text1" w:themeTint="D8"/>
    </w:rPr>
  </w:style>
  <w:style w:type="paragraph" w:styleId="Titel">
    <w:name w:val="Title"/>
    <w:basedOn w:val="Standard"/>
    <w:next w:val="Standard"/>
    <w:link w:val="TitelZchn"/>
    <w:uiPriority w:val="10"/>
    <w:qFormat/>
    <w:rsid w:val="006348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348E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348E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348E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348E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348E8"/>
    <w:rPr>
      <w:i/>
      <w:iCs/>
      <w:color w:val="404040" w:themeColor="text1" w:themeTint="BF"/>
    </w:rPr>
  </w:style>
  <w:style w:type="paragraph" w:styleId="Listenabsatz">
    <w:name w:val="List Paragraph"/>
    <w:basedOn w:val="Standard"/>
    <w:uiPriority w:val="34"/>
    <w:qFormat/>
    <w:rsid w:val="006348E8"/>
    <w:pPr>
      <w:ind w:left="720"/>
      <w:contextualSpacing/>
    </w:pPr>
  </w:style>
  <w:style w:type="character" w:styleId="IntensiveHervorhebung">
    <w:name w:val="Intense Emphasis"/>
    <w:basedOn w:val="Absatz-Standardschriftart"/>
    <w:uiPriority w:val="21"/>
    <w:qFormat/>
    <w:rsid w:val="006348E8"/>
    <w:rPr>
      <w:i/>
      <w:iCs/>
      <w:color w:val="2F5496" w:themeColor="accent1" w:themeShade="BF"/>
    </w:rPr>
  </w:style>
  <w:style w:type="paragraph" w:styleId="IntensivesZitat">
    <w:name w:val="Intense Quote"/>
    <w:basedOn w:val="Standard"/>
    <w:next w:val="Standard"/>
    <w:link w:val="IntensivesZitatZchn"/>
    <w:uiPriority w:val="30"/>
    <w:qFormat/>
    <w:rsid w:val="006348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6348E8"/>
    <w:rPr>
      <w:i/>
      <w:iCs/>
      <w:color w:val="2F5496" w:themeColor="accent1" w:themeShade="BF"/>
    </w:rPr>
  </w:style>
  <w:style w:type="character" w:styleId="IntensiverVerweis">
    <w:name w:val="Intense Reference"/>
    <w:basedOn w:val="Absatz-Standardschriftart"/>
    <w:uiPriority w:val="32"/>
    <w:qFormat/>
    <w:rsid w:val="006348E8"/>
    <w:rPr>
      <w:b/>
      <w:bCs/>
      <w:smallCaps/>
      <w:color w:val="2F5496" w:themeColor="accent1" w:themeShade="BF"/>
      <w:spacing w:val="5"/>
    </w:rPr>
  </w:style>
  <w:style w:type="character" w:styleId="Hyperlink">
    <w:name w:val="Hyperlink"/>
    <w:basedOn w:val="Absatz-Standardschriftart"/>
    <w:uiPriority w:val="99"/>
    <w:unhideWhenUsed/>
    <w:rsid w:val="006348E8"/>
    <w:rPr>
      <w:color w:val="0563C1" w:themeColor="hyperlink"/>
      <w:u w:val="single"/>
    </w:rPr>
  </w:style>
  <w:style w:type="paragraph" w:styleId="Kopfzeile">
    <w:name w:val="header"/>
    <w:basedOn w:val="Standard"/>
    <w:link w:val="KopfzeileZchn"/>
    <w:uiPriority w:val="99"/>
    <w:unhideWhenUsed/>
    <w:rsid w:val="006348E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348E8"/>
  </w:style>
  <w:style w:type="paragraph" w:styleId="Fuzeile">
    <w:name w:val="footer"/>
    <w:basedOn w:val="Standard"/>
    <w:link w:val="FuzeileZchn"/>
    <w:uiPriority w:val="99"/>
    <w:unhideWhenUsed/>
    <w:rsid w:val="006348E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348E8"/>
  </w:style>
  <w:style w:type="character" w:styleId="NichtaufgelsteErwhnung">
    <w:name w:val="Unresolved Mention"/>
    <w:basedOn w:val="Absatz-Standardschriftart"/>
    <w:uiPriority w:val="99"/>
    <w:semiHidden/>
    <w:unhideWhenUsed/>
    <w:rsid w:val="00A7634E"/>
    <w:rPr>
      <w:color w:val="605E5C"/>
      <w:shd w:val="clear" w:color="auto" w:fill="E1DFDD"/>
    </w:rPr>
  </w:style>
  <w:style w:type="paragraph" w:styleId="StandardWeb">
    <w:name w:val="Normal (Web)"/>
    <w:basedOn w:val="Standard"/>
    <w:uiPriority w:val="99"/>
    <w:unhideWhenUsed/>
    <w:rsid w:val="00C90196"/>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Fett">
    <w:name w:val="Strong"/>
    <w:basedOn w:val="Absatz-Standardschriftart"/>
    <w:uiPriority w:val="22"/>
    <w:qFormat/>
    <w:rsid w:val="00C90196"/>
    <w:rPr>
      <w:b/>
      <w:bCs/>
    </w:rPr>
  </w:style>
  <w:style w:type="character" w:styleId="Hervorhebung">
    <w:name w:val="Emphasis"/>
    <w:basedOn w:val="Absatz-Standardschriftart"/>
    <w:uiPriority w:val="20"/>
    <w:qFormat/>
    <w:rsid w:val="00C90196"/>
    <w:rPr>
      <w:i/>
      <w:iCs/>
    </w:rPr>
  </w:style>
  <w:style w:type="character" w:styleId="BesuchterLink">
    <w:name w:val="FollowedHyperlink"/>
    <w:basedOn w:val="Absatz-Standardschriftart"/>
    <w:uiPriority w:val="99"/>
    <w:semiHidden/>
    <w:unhideWhenUsed/>
    <w:rsid w:val="000813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2413">
      <w:bodyDiv w:val="1"/>
      <w:marLeft w:val="0"/>
      <w:marRight w:val="0"/>
      <w:marTop w:val="0"/>
      <w:marBottom w:val="0"/>
      <w:divBdr>
        <w:top w:val="none" w:sz="0" w:space="0" w:color="auto"/>
        <w:left w:val="none" w:sz="0" w:space="0" w:color="auto"/>
        <w:bottom w:val="none" w:sz="0" w:space="0" w:color="auto"/>
        <w:right w:val="none" w:sz="0" w:space="0" w:color="auto"/>
      </w:divBdr>
    </w:div>
    <w:div w:id="621883832">
      <w:bodyDiv w:val="1"/>
      <w:marLeft w:val="0"/>
      <w:marRight w:val="0"/>
      <w:marTop w:val="0"/>
      <w:marBottom w:val="0"/>
      <w:divBdr>
        <w:top w:val="none" w:sz="0" w:space="0" w:color="auto"/>
        <w:left w:val="none" w:sz="0" w:space="0" w:color="auto"/>
        <w:bottom w:val="none" w:sz="0" w:space="0" w:color="auto"/>
        <w:right w:val="none" w:sz="0" w:space="0" w:color="auto"/>
      </w:divBdr>
    </w:div>
    <w:div w:id="646980917">
      <w:bodyDiv w:val="1"/>
      <w:marLeft w:val="0"/>
      <w:marRight w:val="0"/>
      <w:marTop w:val="0"/>
      <w:marBottom w:val="0"/>
      <w:divBdr>
        <w:top w:val="none" w:sz="0" w:space="0" w:color="auto"/>
        <w:left w:val="none" w:sz="0" w:space="0" w:color="auto"/>
        <w:bottom w:val="none" w:sz="0" w:space="0" w:color="auto"/>
        <w:right w:val="none" w:sz="0" w:space="0" w:color="auto"/>
      </w:divBdr>
    </w:div>
    <w:div w:id="1113596390">
      <w:bodyDiv w:val="1"/>
      <w:marLeft w:val="0"/>
      <w:marRight w:val="0"/>
      <w:marTop w:val="0"/>
      <w:marBottom w:val="0"/>
      <w:divBdr>
        <w:top w:val="none" w:sz="0" w:space="0" w:color="auto"/>
        <w:left w:val="none" w:sz="0" w:space="0" w:color="auto"/>
        <w:bottom w:val="none" w:sz="0" w:space="0" w:color="auto"/>
        <w:right w:val="none" w:sz="0" w:space="0" w:color="auto"/>
      </w:divBdr>
    </w:div>
    <w:div w:id="1250314758">
      <w:bodyDiv w:val="1"/>
      <w:marLeft w:val="0"/>
      <w:marRight w:val="0"/>
      <w:marTop w:val="0"/>
      <w:marBottom w:val="0"/>
      <w:divBdr>
        <w:top w:val="none" w:sz="0" w:space="0" w:color="auto"/>
        <w:left w:val="none" w:sz="0" w:space="0" w:color="auto"/>
        <w:bottom w:val="none" w:sz="0" w:space="0" w:color="auto"/>
        <w:right w:val="none" w:sz="0" w:space="0" w:color="auto"/>
      </w:divBdr>
    </w:div>
    <w:div w:id="193011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lueck-tage.com/" TargetMode="External"/><Relationship Id="rId18" Type="http://schemas.openxmlformats.org/officeDocument/2006/relationships/hyperlink" Target="mailto:s.jahns@kufstein.com"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hyperlink" Target="http://www.kufstein.com/kultura" TargetMode="External"/><Relationship Id="rId17" Type="http://schemas.openxmlformats.org/officeDocument/2006/relationships/hyperlink" Target="https://www.kufstein.com/de/mobilitaet/mobilitaet-im-kufsteinerland.html"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s://presse.tirol.at/travelbook-award-kufstein-kufsteinerland-tirol/245830/" TargetMode="Externa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estung.kufstein.at/?gad_source=1&amp;gbraid=0AAAAADyY1J07hMmmTSWht62qaMCRqqqwg&amp;gclid=CjwKCAiA5Ka9BhB5EiwA1ZVtvIIjuLgYOX_KaXYnvhXM6JSwjR4opvDKXRtDKWAkUJf07yJF5zybehoCvZQQAvD_BwE" TargetMode="External"/><Relationship Id="rId24" Type="http://schemas.openxmlformats.org/officeDocument/2006/relationships/image" Target="media/image6.jpeg"/><Relationship Id="rId5" Type="http://schemas.openxmlformats.org/officeDocument/2006/relationships/styles" Target="styles.xml"/><Relationship Id="rId15" Type="http://schemas.openxmlformats.org/officeDocument/2006/relationships/hyperlink" Target="https://www.kufstein.com/de/buchen/unterkuenfte/zertifizierten-betriebe.html"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hyperlink" Target="https://www.kufstein.com" TargetMode="External"/><Relationship Id="rId19"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kufstein.com/de/kufsteinerland-2030.html" TargetMode="External"/><Relationship Id="rId22" Type="http://schemas.openxmlformats.org/officeDocument/2006/relationships/image" Target="media/image4.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e0a9ba8-c296-4572-ac0d-d178f76f2a79">
      <Terms xmlns="http://schemas.microsoft.com/office/infopath/2007/PartnerControls"/>
    </lcf76f155ced4ddcb4097134ff3c332f>
    <TaxCatchAll xmlns="8e4c3aef-147e-4692-9559-89a725be30b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D915922A984C544AF90DD12B98AA71B" ma:contentTypeVersion="15" ma:contentTypeDescription="Ein neues Dokument erstellen." ma:contentTypeScope="" ma:versionID="778d3ddeb49dedf7df85a91761f7fb18">
  <xsd:schema xmlns:xsd="http://www.w3.org/2001/XMLSchema" xmlns:xs="http://www.w3.org/2001/XMLSchema" xmlns:p="http://schemas.microsoft.com/office/2006/metadata/properties" xmlns:ns2="5e0a9ba8-c296-4572-ac0d-d178f76f2a79" xmlns:ns3="8e4c3aef-147e-4692-9559-89a725be30b9" targetNamespace="http://schemas.microsoft.com/office/2006/metadata/properties" ma:root="true" ma:fieldsID="5524d328a19abd2c7300902cec6d491e" ns2:_="" ns3:_="">
    <xsd:import namespace="5e0a9ba8-c296-4572-ac0d-d178f76f2a79"/>
    <xsd:import namespace="8e4c3aef-147e-4692-9559-89a725be30b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a9ba8-c296-4572-ac0d-d178f76f2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45d05425-c8a0-421e-8e8f-99d77df84f7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4c3aef-147e-4692-9559-89a725be30b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ac4184f-25d8-46ec-89f6-59e22053cc4e}" ma:internalName="TaxCatchAll" ma:showField="CatchAllData" ma:web="8e4c3aef-147e-4692-9559-89a725be30b9">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D3B761-6A2F-4F28-A889-716A438DB0F6}">
  <ds:schemaRefs>
    <ds:schemaRef ds:uri="http://schemas.microsoft.com/office/2006/metadata/properties"/>
    <ds:schemaRef ds:uri="http://schemas.microsoft.com/office/infopath/2007/PartnerControls"/>
    <ds:schemaRef ds:uri="5e0a9ba8-c296-4572-ac0d-d178f76f2a79"/>
    <ds:schemaRef ds:uri="8e4c3aef-147e-4692-9559-89a725be30b9"/>
  </ds:schemaRefs>
</ds:datastoreItem>
</file>

<file path=customXml/itemProps2.xml><?xml version="1.0" encoding="utf-8"?>
<ds:datastoreItem xmlns:ds="http://schemas.openxmlformats.org/officeDocument/2006/customXml" ds:itemID="{032C3A3C-7F2A-420A-AD4F-17A388566231}">
  <ds:schemaRefs>
    <ds:schemaRef ds:uri="http://schemas.microsoft.com/sharepoint/v3/contenttype/forms"/>
  </ds:schemaRefs>
</ds:datastoreItem>
</file>

<file path=customXml/itemProps3.xml><?xml version="1.0" encoding="utf-8"?>
<ds:datastoreItem xmlns:ds="http://schemas.openxmlformats.org/officeDocument/2006/customXml" ds:itemID="{CB6EBB6F-E48C-40C0-8F73-9DB4CA1481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a9ba8-c296-4572-ac0d-d178f76f2a79"/>
    <ds:schemaRef ds:uri="8e4c3aef-147e-4692-9559-89a725be3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1160</Words>
  <Characters>7312</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Reitberger</dc:creator>
  <cp:keywords/>
  <dc:description/>
  <cp:lastModifiedBy>Stephan Bannach</cp:lastModifiedBy>
  <cp:revision>18</cp:revision>
  <cp:lastPrinted>2025-02-20T07:55:00Z</cp:lastPrinted>
  <dcterms:created xsi:type="dcterms:W3CDTF">2025-01-07T16:16:00Z</dcterms:created>
  <dcterms:modified xsi:type="dcterms:W3CDTF">2025-02-20T07:57:00Z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0x0101006D915922A984C544AF90DD12B98AA71B</vt:lpwstr>
  </property>
  <property fmtid="{D5CDD505-2E9C-101B-9397-08002B2CF9AE}" pid="3" name="MediaServiceImageTags">
    <vt:lpwstr/>
  </property>
  <property fmtid="{D5CDD505-2E9C-101B-9397-08002B2CF9AE}" pid="4" name="Order">
    <vt:r8>201300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